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15A1" w14:textId="77777777" w:rsidR="003D514F" w:rsidRPr="009032EC" w:rsidRDefault="00D664D1" w:rsidP="003D514F">
      <w:pPr>
        <w:rPr>
          <w:b/>
          <w:sz w:val="16"/>
          <w:szCs w:val="16"/>
        </w:rPr>
      </w:pPr>
      <w:r w:rsidRPr="009032EC">
        <w:rPr>
          <w:sz w:val="16"/>
          <w:szCs w:val="16"/>
        </w:rPr>
        <w:t xml:space="preserve"> </w:t>
      </w:r>
      <w:bookmarkStart w:id="0" w:name="_Hlk525421178"/>
      <w:r w:rsidR="003D514F" w:rsidRPr="009032EC">
        <w:rPr>
          <w:b/>
          <w:sz w:val="16"/>
          <w:szCs w:val="16"/>
        </w:rPr>
        <w:t xml:space="preserve">                              </w:t>
      </w:r>
    </w:p>
    <w:p w14:paraId="135AA3B9" w14:textId="77777777" w:rsidR="003D514F" w:rsidRPr="009032EC" w:rsidRDefault="003D514F" w:rsidP="003D514F">
      <w:pPr>
        <w:jc w:val="right"/>
        <w:rPr>
          <w:b/>
          <w:sz w:val="16"/>
          <w:szCs w:val="16"/>
        </w:rPr>
      </w:pPr>
      <w:r w:rsidRPr="009032EC">
        <w:rPr>
          <w:b/>
          <w:sz w:val="16"/>
          <w:szCs w:val="16"/>
        </w:rPr>
        <w:t>... / … / 2026</w:t>
      </w:r>
    </w:p>
    <w:p w14:paraId="1747A8B5" w14:textId="77777777" w:rsidR="003D514F" w:rsidRPr="009032EC" w:rsidRDefault="003D514F" w:rsidP="003D514F">
      <w:pPr>
        <w:rPr>
          <w:b/>
          <w:sz w:val="16"/>
          <w:szCs w:val="16"/>
        </w:rPr>
      </w:pPr>
      <w:bookmarkStart w:id="1" w:name="_Hlk509301449"/>
    </w:p>
    <w:p w14:paraId="331FD995" w14:textId="5EF5C5E5" w:rsidR="003D514F" w:rsidRPr="009032EC" w:rsidRDefault="003D514F" w:rsidP="003D514F">
      <w:pPr>
        <w:jc w:val="center"/>
        <w:rPr>
          <w:b/>
          <w:sz w:val="16"/>
          <w:szCs w:val="16"/>
        </w:rPr>
      </w:pPr>
      <w:r w:rsidRPr="009032EC">
        <w:rPr>
          <w:sz w:val="16"/>
          <w:szCs w:val="16"/>
        </w:rPr>
        <w:t>GÖRSEL SANATLAR</w:t>
      </w:r>
      <w:r w:rsidRPr="009032EC">
        <w:rPr>
          <w:b/>
          <w:sz w:val="16"/>
          <w:szCs w:val="16"/>
        </w:rPr>
        <w:t xml:space="preserve"> DERSİ GÜNLÜK DERS PLANI</w:t>
      </w:r>
    </w:p>
    <w:p w14:paraId="67EAFAF3" w14:textId="7FF24337" w:rsidR="003D514F" w:rsidRPr="009032EC" w:rsidRDefault="003D514F" w:rsidP="003D514F">
      <w:pPr>
        <w:jc w:val="center"/>
        <w:rPr>
          <w:b/>
          <w:sz w:val="16"/>
          <w:szCs w:val="16"/>
        </w:rPr>
      </w:pPr>
      <w:r w:rsidRPr="009032EC">
        <w:rPr>
          <w:b/>
          <w:sz w:val="16"/>
          <w:szCs w:val="16"/>
        </w:rPr>
        <w:t xml:space="preserve">(HAFTA 1-2)   </w:t>
      </w:r>
      <w:r w:rsidRPr="009032EC">
        <w:rPr>
          <w:b/>
          <w:color w:val="FF0000"/>
          <w:sz w:val="16"/>
          <w:szCs w:val="16"/>
        </w:rPr>
        <w:t>14</w:t>
      </w:r>
      <w:r w:rsidR="003852D4">
        <w:rPr>
          <w:b/>
          <w:color w:val="FF0000"/>
          <w:sz w:val="16"/>
          <w:szCs w:val="16"/>
        </w:rPr>
        <w:t xml:space="preserve">-25 </w:t>
      </w:r>
      <w:r w:rsidRPr="009032EC">
        <w:rPr>
          <w:b/>
          <w:color w:val="FF0000"/>
          <w:sz w:val="16"/>
          <w:szCs w:val="16"/>
        </w:rPr>
        <w:t xml:space="preserve"> EYLÜL</w:t>
      </w:r>
    </w:p>
    <w:p w14:paraId="3CAA239B" w14:textId="77777777" w:rsidR="003D514F" w:rsidRPr="009032EC" w:rsidRDefault="003D514F" w:rsidP="003D514F">
      <w:pPr>
        <w:tabs>
          <w:tab w:val="left" w:pos="1894"/>
        </w:tabs>
        <w:rPr>
          <w:b/>
          <w:sz w:val="16"/>
          <w:szCs w:val="16"/>
        </w:rPr>
      </w:pPr>
      <w:r w:rsidRPr="009032EC">
        <w:rPr>
          <w:b/>
          <w:sz w:val="16"/>
          <w:szCs w:val="16"/>
        </w:rPr>
        <w:tab/>
      </w:r>
    </w:p>
    <w:p w14:paraId="6624B74A" w14:textId="77777777" w:rsidR="003D514F" w:rsidRPr="009032EC" w:rsidRDefault="003D514F" w:rsidP="003D514F">
      <w:pPr>
        <w:rPr>
          <w:b/>
          <w:sz w:val="16"/>
          <w:szCs w:val="16"/>
        </w:rPr>
      </w:pPr>
      <w:bookmarkStart w:id="2" w:name="_Hlk509301420"/>
      <w:r w:rsidRPr="009032E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D514F" w:rsidRPr="009032EC" w14:paraId="61EDDD9C"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99884C0" w14:textId="77777777" w:rsidR="003D514F" w:rsidRPr="009032EC" w:rsidRDefault="003D514F">
            <w:pPr>
              <w:spacing w:line="220" w:lineRule="exact"/>
              <w:rPr>
                <w:sz w:val="16"/>
                <w:szCs w:val="16"/>
                <w:lang w:eastAsia="en-US"/>
              </w:rPr>
            </w:pPr>
            <w:bookmarkStart w:id="3" w:name="_Hlk525421145"/>
            <w:r w:rsidRPr="009032EC">
              <w:rPr>
                <w:b/>
                <w:bCs/>
                <w:sz w:val="16"/>
                <w:szCs w:val="16"/>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5B297EAF" w14:textId="568D1DB8" w:rsidR="003D514F" w:rsidRPr="009032EC" w:rsidRDefault="009032EC">
            <w:pPr>
              <w:spacing w:line="220" w:lineRule="exact"/>
              <w:rPr>
                <w:sz w:val="16"/>
                <w:szCs w:val="16"/>
                <w:lang w:eastAsia="en-US"/>
              </w:rPr>
            </w:pPr>
            <w:r w:rsidRPr="009032EC">
              <w:rPr>
                <w:sz w:val="16"/>
                <w:szCs w:val="16"/>
                <w:lang w:eastAsia="en-US"/>
              </w:rPr>
              <w:t>2</w:t>
            </w:r>
            <w:r w:rsidR="006066D8">
              <w:rPr>
                <w:sz w:val="16"/>
                <w:szCs w:val="16"/>
                <w:lang w:eastAsia="en-US"/>
              </w:rPr>
              <w:t xml:space="preserve"> </w:t>
            </w:r>
          </w:p>
        </w:tc>
      </w:tr>
      <w:tr w:rsidR="003D514F" w:rsidRPr="009032EC" w14:paraId="74BCD619"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D5B81EF" w14:textId="77777777" w:rsidR="003D514F" w:rsidRPr="009032EC" w:rsidRDefault="003D514F">
            <w:pPr>
              <w:spacing w:line="180" w:lineRule="exact"/>
              <w:rPr>
                <w:b/>
                <w:sz w:val="16"/>
                <w:szCs w:val="16"/>
                <w:lang w:eastAsia="en-US"/>
              </w:rPr>
            </w:pPr>
            <w:r w:rsidRPr="009032EC">
              <w:rPr>
                <w:b/>
                <w:sz w:val="16"/>
                <w:szCs w:val="16"/>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3A94ACFA" w14:textId="15BD0CA7" w:rsidR="003D514F" w:rsidRPr="009032EC" w:rsidRDefault="003D514F">
            <w:pPr>
              <w:tabs>
                <w:tab w:val="left" w:pos="284"/>
              </w:tabs>
              <w:spacing w:line="240" w:lineRule="exact"/>
              <w:rPr>
                <w:sz w:val="16"/>
                <w:szCs w:val="16"/>
                <w:lang w:eastAsia="en-US"/>
              </w:rPr>
            </w:pPr>
            <w:r w:rsidRPr="009032EC">
              <w:rPr>
                <w:sz w:val="16"/>
                <w:szCs w:val="16"/>
              </w:rPr>
              <w:t>GÖRSEL SANATLAR</w:t>
            </w:r>
          </w:p>
        </w:tc>
      </w:tr>
      <w:tr w:rsidR="003D514F" w:rsidRPr="009032EC" w14:paraId="589BBC73"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B6E70C6" w14:textId="77777777" w:rsidR="003D514F" w:rsidRPr="009032EC" w:rsidRDefault="003D514F">
            <w:pPr>
              <w:spacing w:line="180" w:lineRule="exact"/>
              <w:rPr>
                <w:b/>
                <w:sz w:val="16"/>
                <w:szCs w:val="16"/>
                <w:lang w:eastAsia="en-US"/>
              </w:rPr>
            </w:pPr>
            <w:r w:rsidRPr="009032EC">
              <w:rPr>
                <w:b/>
                <w:sz w:val="16"/>
                <w:szCs w:val="16"/>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26E920CA" w14:textId="0E7E98A9" w:rsidR="003D514F" w:rsidRPr="009032EC" w:rsidRDefault="00F2781C">
            <w:pPr>
              <w:tabs>
                <w:tab w:val="left" w:pos="284"/>
              </w:tabs>
              <w:spacing w:line="240" w:lineRule="exact"/>
              <w:rPr>
                <w:sz w:val="16"/>
                <w:szCs w:val="16"/>
                <w:lang w:eastAsia="en-US"/>
              </w:rPr>
            </w:pPr>
            <w:r w:rsidRPr="009032EC">
              <w:rPr>
                <w:sz w:val="16"/>
                <w:szCs w:val="16"/>
                <w:lang w:eastAsia="en-US"/>
              </w:rPr>
              <w:t>3</w:t>
            </w:r>
          </w:p>
        </w:tc>
      </w:tr>
      <w:tr w:rsidR="003D514F" w:rsidRPr="009032EC" w14:paraId="0C8FE837"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9996429" w14:textId="77777777" w:rsidR="003D514F" w:rsidRPr="009032EC" w:rsidRDefault="003D514F">
            <w:pPr>
              <w:spacing w:line="180" w:lineRule="exact"/>
              <w:rPr>
                <w:b/>
                <w:sz w:val="16"/>
                <w:szCs w:val="16"/>
                <w:lang w:eastAsia="en-US"/>
              </w:rPr>
            </w:pPr>
            <w:r w:rsidRPr="009032EC">
              <w:rPr>
                <w:b/>
                <w:sz w:val="16"/>
                <w:szCs w:val="16"/>
                <w:lang w:eastAsia="en-US"/>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CA477AC" w14:textId="289A3CA2" w:rsidR="003D514F" w:rsidRPr="009032EC" w:rsidRDefault="003D514F">
            <w:pPr>
              <w:tabs>
                <w:tab w:val="left" w:pos="284"/>
              </w:tabs>
              <w:spacing w:line="240" w:lineRule="exact"/>
              <w:rPr>
                <w:sz w:val="16"/>
                <w:szCs w:val="16"/>
                <w:lang w:eastAsia="en-US"/>
              </w:rPr>
            </w:pPr>
            <w:r w:rsidRPr="009032EC">
              <w:rPr>
                <w:b/>
                <w:bCs/>
                <w:sz w:val="16"/>
                <w:szCs w:val="16"/>
              </w:rPr>
              <w:t>HAYAT VE SANAT</w:t>
            </w:r>
          </w:p>
        </w:tc>
      </w:tr>
      <w:tr w:rsidR="003D514F" w:rsidRPr="009032EC" w14:paraId="12F575EE"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7CC3A95" w14:textId="77777777" w:rsidR="003D514F" w:rsidRPr="009032EC" w:rsidRDefault="003D514F">
            <w:pPr>
              <w:spacing w:line="180" w:lineRule="exact"/>
              <w:rPr>
                <w:b/>
                <w:sz w:val="16"/>
                <w:szCs w:val="16"/>
                <w:lang w:eastAsia="en-US"/>
              </w:rPr>
            </w:pPr>
            <w:r w:rsidRPr="009032EC">
              <w:rPr>
                <w:b/>
                <w:sz w:val="16"/>
                <w:szCs w:val="16"/>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62221459" w14:textId="77777777" w:rsidR="009032EC" w:rsidRPr="009032EC" w:rsidRDefault="009032EC" w:rsidP="009032EC">
            <w:pPr>
              <w:rPr>
                <w:sz w:val="16"/>
                <w:szCs w:val="16"/>
              </w:rPr>
            </w:pPr>
            <w:r w:rsidRPr="009032EC">
              <w:rPr>
                <w:sz w:val="16"/>
                <w:szCs w:val="16"/>
              </w:rPr>
              <w:t>Sıcak ve Soğuk Renkler</w:t>
            </w:r>
          </w:p>
          <w:p w14:paraId="59043F19" w14:textId="77777777" w:rsidR="003D514F" w:rsidRPr="009032EC" w:rsidRDefault="003D514F">
            <w:pPr>
              <w:tabs>
                <w:tab w:val="left" w:pos="284"/>
              </w:tabs>
              <w:spacing w:line="240" w:lineRule="exact"/>
              <w:rPr>
                <w:sz w:val="16"/>
                <w:szCs w:val="16"/>
                <w:lang w:eastAsia="en-US"/>
              </w:rPr>
            </w:pPr>
          </w:p>
        </w:tc>
      </w:tr>
      <w:bookmarkEnd w:id="3"/>
    </w:tbl>
    <w:p w14:paraId="6DB9E8C0" w14:textId="77777777" w:rsidR="003D514F" w:rsidRPr="009032EC" w:rsidRDefault="003D514F" w:rsidP="003D514F">
      <w:pPr>
        <w:ind w:firstLine="180"/>
        <w:rPr>
          <w:b/>
          <w:sz w:val="16"/>
          <w:szCs w:val="16"/>
        </w:rPr>
      </w:pPr>
    </w:p>
    <w:p w14:paraId="1022FDEC" w14:textId="77777777" w:rsidR="003D514F" w:rsidRPr="009032EC" w:rsidRDefault="003D514F" w:rsidP="003D514F">
      <w:pPr>
        <w:ind w:firstLine="180"/>
        <w:rPr>
          <w:b/>
          <w:sz w:val="16"/>
          <w:szCs w:val="16"/>
        </w:rPr>
      </w:pPr>
      <w:r w:rsidRPr="009032E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271"/>
        <w:gridCol w:w="1509"/>
        <w:gridCol w:w="160"/>
        <w:gridCol w:w="7185"/>
      </w:tblGrid>
      <w:tr w:rsidR="003D514F" w:rsidRPr="009032EC" w14:paraId="696148D3" w14:textId="77777777" w:rsidTr="003D514F">
        <w:trPr>
          <w:trHeight w:val="1770"/>
          <w:jc w:val="center"/>
        </w:trPr>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2973F711" w14:textId="77777777" w:rsidR="003D514F" w:rsidRPr="009032EC" w:rsidRDefault="003D514F">
            <w:pPr>
              <w:pStyle w:val="Balk1"/>
              <w:spacing w:line="276" w:lineRule="auto"/>
              <w:rPr>
                <w:sz w:val="16"/>
                <w:szCs w:val="16"/>
                <w:lang w:eastAsia="en-US"/>
              </w:rPr>
            </w:pPr>
            <w:r w:rsidRPr="009032EC">
              <w:rPr>
                <w:sz w:val="16"/>
                <w:szCs w:val="16"/>
                <w:lang w:eastAsia="en-US"/>
              </w:rPr>
              <w:t>ÖĞRENME ÇIKTILARI</w:t>
            </w:r>
          </w:p>
          <w:p w14:paraId="60DA00B8" w14:textId="77777777" w:rsidR="003D514F" w:rsidRPr="009032EC" w:rsidRDefault="003D514F">
            <w:pPr>
              <w:pStyle w:val="Balk1"/>
              <w:spacing w:line="276" w:lineRule="auto"/>
              <w:jc w:val="left"/>
              <w:rPr>
                <w:sz w:val="16"/>
                <w:szCs w:val="16"/>
                <w:lang w:eastAsia="en-US"/>
              </w:rPr>
            </w:pPr>
            <w:r w:rsidRPr="009032EC">
              <w:rPr>
                <w:sz w:val="16"/>
                <w:szCs w:val="16"/>
                <w:lang w:eastAsia="en-US"/>
              </w:rPr>
              <w:t>VE SÜREÇ BİLEŞENLERİ</w:t>
            </w:r>
          </w:p>
        </w:tc>
        <w:tc>
          <w:tcPr>
            <w:tcW w:w="7345" w:type="dxa"/>
            <w:gridSpan w:val="2"/>
            <w:tcBorders>
              <w:top w:val="single" w:sz="4" w:space="0" w:color="auto"/>
              <w:left w:val="nil"/>
              <w:bottom w:val="single" w:sz="4" w:space="0" w:color="auto"/>
              <w:right w:val="single" w:sz="4" w:space="0" w:color="auto"/>
            </w:tcBorders>
            <w:vAlign w:val="center"/>
          </w:tcPr>
          <w:p w14:paraId="481BB0FA" w14:textId="10FE74D3" w:rsidR="003D514F" w:rsidRPr="009032EC" w:rsidRDefault="009032EC">
            <w:pPr>
              <w:spacing w:line="276" w:lineRule="auto"/>
              <w:rPr>
                <w:sz w:val="16"/>
                <w:szCs w:val="16"/>
                <w:lang w:eastAsia="en-US"/>
              </w:rPr>
            </w:pPr>
            <w:r w:rsidRPr="009032EC">
              <w:rPr>
                <w:b/>
                <w:bCs/>
                <w:sz w:val="16"/>
                <w:szCs w:val="16"/>
              </w:rPr>
              <w:t>GS.3.1.1.</w:t>
            </w:r>
            <w:r w:rsidRPr="009032EC">
              <w:rPr>
                <w:sz w:val="16"/>
                <w:szCs w:val="16"/>
              </w:rPr>
              <w:t> Doğadaki ve sanat eserlerindeki sıcak ve soğuk renk uyumlarını algılayabilme</w:t>
            </w:r>
            <w:r w:rsidRPr="009032EC">
              <w:rPr>
                <w:sz w:val="16"/>
                <w:szCs w:val="16"/>
              </w:rPr>
              <w:br/>
              <w:t>a) Doğadaki ve sanat eserlerindeki sıcak ve soğuk renkleri gözlemler.</w:t>
            </w:r>
            <w:r w:rsidRPr="009032EC">
              <w:rPr>
                <w:sz w:val="16"/>
                <w:szCs w:val="16"/>
              </w:rPr>
              <w:br/>
              <w:t>b) Doğadaki ve sanat eserlerindeki sıcak ve soğuk renklerin estetik etkilerini karşılaştırır.</w:t>
            </w:r>
          </w:p>
        </w:tc>
      </w:tr>
      <w:tr w:rsidR="003D514F" w:rsidRPr="009032EC" w14:paraId="5DD9CAE4"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5433B6F8" w14:textId="77777777" w:rsidR="003D514F" w:rsidRPr="009032EC" w:rsidRDefault="003D514F">
            <w:pPr>
              <w:pStyle w:val="Balk2"/>
              <w:spacing w:line="240" w:lineRule="auto"/>
              <w:jc w:val="left"/>
              <w:rPr>
                <w:sz w:val="16"/>
                <w:szCs w:val="16"/>
                <w:lang w:eastAsia="en-US"/>
              </w:rPr>
            </w:pPr>
            <w:r w:rsidRPr="009032EC">
              <w:rPr>
                <w:sz w:val="16"/>
                <w:szCs w:val="16"/>
                <w:lang w:eastAsia="en-US"/>
              </w:rPr>
              <w:t>ÖĞRENME-ÖĞRETME YÖNTEM VE TEKNİKLERİ</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5EFF2CA5" w14:textId="77777777" w:rsidR="003D514F" w:rsidRPr="009032EC" w:rsidRDefault="003D514F">
            <w:pPr>
              <w:spacing w:line="276" w:lineRule="auto"/>
              <w:rPr>
                <w:sz w:val="16"/>
                <w:szCs w:val="16"/>
                <w:lang w:eastAsia="en-US"/>
              </w:rPr>
            </w:pPr>
            <w:r w:rsidRPr="009032EC">
              <w:rPr>
                <w:sz w:val="16"/>
                <w:szCs w:val="16"/>
                <w:lang w:eastAsia="en-US"/>
              </w:rPr>
              <w:t xml:space="preserve">1.Anlatım 2.Tüme varım 3. Tümdengelim 4. Grup tartışması 5. Gezi gözlem 6. Gösteri 7. Soru yanıt 8. Örnek olay </w:t>
            </w:r>
          </w:p>
          <w:p w14:paraId="7E60AD00" w14:textId="77777777" w:rsidR="003D514F" w:rsidRPr="009032EC" w:rsidRDefault="003D514F">
            <w:pPr>
              <w:spacing w:line="276" w:lineRule="auto"/>
              <w:rPr>
                <w:sz w:val="16"/>
                <w:szCs w:val="16"/>
                <w:lang w:eastAsia="en-US"/>
              </w:rPr>
            </w:pPr>
            <w:r w:rsidRPr="009032EC">
              <w:rPr>
                <w:sz w:val="16"/>
                <w:szCs w:val="16"/>
                <w:lang w:eastAsia="en-US"/>
              </w:rPr>
              <w:t>9. Beyin fırtınası 10. Canlandırma 11. Grup çalışmaları 12. Oyunlar 13. Rol yapma 14. Canlandırma</w:t>
            </w:r>
          </w:p>
        </w:tc>
      </w:tr>
      <w:tr w:rsidR="003D514F" w:rsidRPr="009032EC" w14:paraId="0C984F05"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07496A44" w14:textId="77777777" w:rsidR="003D514F" w:rsidRPr="009032EC" w:rsidRDefault="003D514F">
            <w:pPr>
              <w:pStyle w:val="Balk2"/>
              <w:spacing w:line="240" w:lineRule="auto"/>
              <w:jc w:val="left"/>
              <w:rPr>
                <w:sz w:val="16"/>
                <w:szCs w:val="16"/>
                <w:lang w:eastAsia="en-US"/>
              </w:rPr>
            </w:pPr>
            <w:r w:rsidRPr="009032EC">
              <w:rPr>
                <w:sz w:val="16"/>
                <w:szCs w:val="16"/>
                <w:lang w:eastAsia="en-US"/>
              </w:rPr>
              <w:t>KULLANILAN EĞİTİM TEKNOLOJİLERİ ARAÇ VE GEREÇLER</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267E7996" w14:textId="77777777" w:rsidR="003D514F" w:rsidRPr="009032EC" w:rsidRDefault="003D514F">
            <w:pPr>
              <w:spacing w:line="276" w:lineRule="auto"/>
              <w:rPr>
                <w:b/>
                <w:sz w:val="16"/>
                <w:szCs w:val="16"/>
                <w:lang w:eastAsia="en-US"/>
              </w:rPr>
            </w:pPr>
            <w:r w:rsidRPr="009032EC">
              <w:rPr>
                <w:b/>
                <w:sz w:val="16"/>
                <w:szCs w:val="16"/>
                <w:lang w:eastAsia="en-US"/>
              </w:rPr>
              <w:t xml:space="preserve">A. Yazılı Kaynaklar </w:t>
            </w:r>
          </w:p>
          <w:p w14:paraId="5D0B42E3" w14:textId="77777777" w:rsidR="003D514F" w:rsidRPr="009032EC" w:rsidRDefault="003D514F">
            <w:pPr>
              <w:spacing w:line="276" w:lineRule="auto"/>
              <w:rPr>
                <w:b/>
                <w:bCs/>
                <w:sz w:val="16"/>
                <w:szCs w:val="16"/>
                <w:lang w:eastAsia="en-US"/>
              </w:rPr>
            </w:pPr>
            <w:r w:rsidRPr="009032EC">
              <w:rPr>
                <w:b/>
                <w:bCs/>
                <w:sz w:val="16"/>
                <w:szCs w:val="16"/>
                <w:lang w:eastAsia="en-US"/>
              </w:rPr>
              <w:t xml:space="preserve">C. Görsel Kaynaklar </w:t>
            </w:r>
            <w:r w:rsidRPr="009032EC">
              <w:rPr>
                <w:sz w:val="16"/>
                <w:szCs w:val="16"/>
                <w:lang w:eastAsia="en-US"/>
              </w:rPr>
              <w:t>1. Video 2. Etkinlik örnekleri 3. Bilgisayar vb.</w:t>
            </w:r>
          </w:p>
          <w:p w14:paraId="1411DEAD" w14:textId="77777777" w:rsidR="003D514F" w:rsidRPr="009032EC" w:rsidRDefault="003D514F">
            <w:pPr>
              <w:spacing w:line="276" w:lineRule="auto"/>
              <w:rPr>
                <w:sz w:val="16"/>
                <w:szCs w:val="16"/>
                <w:lang w:eastAsia="en-US"/>
              </w:rPr>
            </w:pPr>
            <w:r w:rsidRPr="009032EC">
              <w:rPr>
                <w:b/>
                <w:sz w:val="16"/>
                <w:szCs w:val="16"/>
                <w:lang w:eastAsia="en-US"/>
              </w:rPr>
              <w:t>D.EBA</w:t>
            </w:r>
          </w:p>
        </w:tc>
      </w:tr>
      <w:tr w:rsidR="003D514F" w:rsidRPr="009032EC" w14:paraId="6514CABD" w14:textId="77777777" w:rsidTr="003D514F">
        <w:trPr>
          <w:trHeight w:val="571"/>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A1C20D2" w14:textId="77777777" w:rsidR="003D514F" w:rsidRPr="009032EC" w:rsidRDefault="003D514F">
            <w:pPr>
              <w:spacing w:line="276" w:lineRule="auto"/>
              <w:rPr>
                <w:b/>
                <w:sz w:val="16"/>
                <w:szCs w:val="16"/>
                <w:lang w:eastAsia="en-US"/>
              </w:rPr>
            </w:pPr>
            <w:r w:rsidRPr="009032EC">
              <w:rPr>
                <w:b/>
                <w:sz w:val="16"/>
                <w:szCs w:val="16"/>
                <w:lang w:eastAsia="en-US"/>
              </w:rPr>
              <w:t xml:space="preserve">DERS ALANI                   </w:t>
            </w:r>
          </w:p>
        </w:tc>
        <w:tc>
          <w:tcPr>
            <w:tcW w:w="7345" w:type="dxa"/>
            <w:gridSpan w:val="2"/>
            <w:tcBorders>
              <w:top w:val="single" w:sz="6" w:space="0" w:color="auto"/>
              <w:left w:val="single" w:sz="6" w:space="0" w:color="auto"/>
              <w:bottom w:val="single" w:sz="6" w:space="0" w:color="auto"/>
              <w:right w:val="single" w:sz="8" w:space="0" w:color="auto"/>
            </w:tcBorders>
            <w:vAlign w:val="center"/>
            <w:hideMark/>
          </w:tcPr>
          <w:p w14:paraId="3424065C" w14:textId="176A33B5" w:rsidR="003D514F" w:rsidRPr="009032EC" w:rsidRDefault="003D514F">
            <w:pPr>
              <w:tabs>
                <w:tab w:val="left" w:pos="284"/>
                <w:tab w:val="left" w:pos="2268"/>
                <w:tab w:val="left" w:pos="2520"/>
              </w:tabs>
              <w:spacing w:line="240" w:lineRule="exact"/>
              <w:rPr>
                <w:sz w:val="16"/>
                <w:szCs w:val="16"/>
                <w:lang w:eastAsia="en-US"/>
              </w:rPr>
            </w:pPr>
            <w:r w:rsidRPr="009032EC">
              <w:rPr>
                <w:sz w:val="16"/>
                <w:szCs w:val="16"/>
                <w:lang w:eastAsia="en-US"/>
              </w:rPr>
              <w:t>Okul Bahçesi, Sınıf, Atölye</w:t>
            </w:r>
          </w:p>
        </w:tc>
      </w:tr>
      <w:tr w:rsidR="003D514F" w:rsidRPr="009032EC" w14:paraId="125B6845" w14:textId="77777777">
        <w:trPr>
          <w:cantSplit/>
          <w:trHeight w:val="639"/>
          <w:jc w:val="center"/>
        </w:trPr>
        <w:tc>
          <w:tcPr>
            <w:tcW w:w="10125" w:type="dxa"/>
            <w:gridSpan w:val="4"/>
            <w:tcBorders>
              <w:top w:val="single" w:sz="6" w:space="0" w:color="auto"/>
              <w:left w:val="single" w:sz="8" w:space="0" w:color="auto"/>
              <w:bottom w:val="single" w:sz="8" w:space="0" w:color="auto"/>
              <w:right w:val="single" w:sz="8" w:space="0" w:color="auto"/>
            </w:tcBorders>
            <w:vAlign w:val="center"/>
            <w:hideMark/>
          </w:tcPr>
          <w:p w14:paraId="69B2B443" w14:textId="77777777" w:rsidR="003D514F" w:rsidRPr="009032EC" w:rsidRDefault="003D514F">
            <w:pPr>
              <w:spacing w:line="276" w:lineRule="auto"/>
              <w:jc w:val="center"/>
              <w:rPr>
                <w:b/>
                <w:sz w:val="16"/>
                <w:szCs w:val="16"/>
                <w:lang w:eastAsia="en-US"/>
              </w:rPr>
            </w:pPr>
            <w:r w:rsidRPr="009032EC">
              <w:rPr>
                <w:b/>
                <w:sz w:val="16"/>
                <w:szCs w:val="16"/>
                <w:lang w:eastAsia="en-US"/>
              </w:rPr>
              <w:t>ÖĞRENME-ÖĞRETME</w:t>
            </w:r>
          </w:p>
          <w:p w14:paraId="07BA54FF" w14:textId="77777777" w:rsidR="003D514F" w:rsidRPr="009032EC" w:rsidRDefault="003D514F">
            <w:pPr>
              <w:spacing w:line="276" w:lineRule="auto"/>
              <w:jc w:val="center"/>
              <w:rPr>
                <w:sz w:val="16"/>
                <w:szCs w:val="16"/>
                <w:lang w:eastAsia="en-US"/>
              </w:rPr>
            </w:pPr>
            <w:r w:rsidRPr="009032EC">
              <w:rPr>
                <w:b/>
                <w:sz w:val="16"/>
                <w:szCs w:val="16"/>
                <w:lang w:eastAsia="en-US"/>
              </w:rPr>
              <w:t>YAŞANTILARI</w:t>
            </w:r>
          </w:p>
        </w:tc>
      </w:tr>
      <w:tr w:rsidR="003D514F" w:rsidRPr="009032EC" w14:paraId="261AD404" w14:textId="77777777" w:rsidTr="003D514F">
        <w:trPr>
          <w:cantSplit/>
          <w:trHeight w:val="2792"/>
          <w:jc w:val="center"/>
        </w:trPr>
        <w:tc>
          <w:tcPr>
            <w:tcW w:w="1271" w:type="dxa"/>
            <w:tcBorders>
              <w:top w:val="single" w:sz="8" w:space="0" w:color="auto"/>
              <w:left w:val="single" w:sz="8" w:space="0" w:color="auto"/>
              <w:bottom w:val="single" w:sz="6" w:space="0" w:color="auto"/>
              <w:right w:val="single" w:sz="8" w:space="0" w:color="auto"/>
            </w:tcBorders>
            <w:vAlign w:val="center"/>
            <w:hideMark/>
          </w:tcPr>
          <w:p w14:paraId="57BBEA4B" w14:textId="77777777" w:rsidR="003D514F" w:rsidRPr="009032EC" w:rsidRDefault="003D514F">
            <w:pPr>
              <w:autoSpaceDE w:val="0"/>
              <w:autoSpaceDN w:val="0"/>
              <w:adjustRightInd w:val="0"/>
              <w:spacing w:line="276" w:lineRule="auto"/>
              <w:rPr>
                <w:b/>
                <w:iCs/>
                <w:sz w:val="16"/>
                <w:szCs w:val="16"/>
                <w:lang w:eastAsia="en-US"/>
              </w:rPr>
            </w:pPr>
            <w:r w:rsidRPr="009032EC">
              <w:rPr>
                <w:b/>
                <w:iCs/>
                <w:sz w:val="16"/>
                <w:szCs w:val="16"/>
                <w:lang w:eastAsia="en-US"/>
              </w:rPr>
              <w:t>ÖĞRENME-ÖĞRETME</w:t>
            </w:r>
          </w:p>
          <w:p w14:paraId="5F18272C" w14:textId="77777777" w:rsidR="003D514F" w:rsidRPr="009032EC" w:rsidRDefault="003D514F">
            <w:pPr>
              <w:autoSpaceDE w:val="0"/>
              <w:autoSpaceDN w:val="0"/>
              <w:adjustRightInd w:val="0"/>
              <w:spacing w:line="276" w:lineRule="auto"/>
              <w:rPr>
                <w:iCs/>
                <w:sz w:val="16"/>
                <w:szCs w:val="16"/>
                <w:lang w:eastAsia="en-US"/>
              </w:rPr>
            </w:pPr>
            <w:r w:rsidRPr="009032EC">
              <w:rPr>
                <w:b/>
                <w:iCs/>
                <w:sz w:val="16"/>
                <w:szCs w:val="16"/>
                <w:lang w:eastAsia="en-US"/>
              </w:rPr>
              <w:t>UYGULAMALARI</w:t>
            </w:r>
          </w:p>
        </w:tc>
        <w:tc>
          <w:tcPr>
            <w:tcW w:w="8854" w:type="dxa"/>
            <w:gridSpan w:val="3"/>
            <w:tcBorders>
              <w:top w:val="single" w:sz="8" w:space="0" w:color="auto"/>
              <w:left w:val="single" w:sz="8" w:space="0" w:color="auto"/>
              <w:bottom w:val="single" w:sz="6" w:space="0" w:color="auto"/>
              <w:right w:val="single" w:sz="8" w:space="0" w:color="auto"/>
            </w:tcBorders>
            <w:vAlign w:val="center"/>
          </w:tcPr>
          <w:p w14:paraId="0BA3CDCC" w14:textId="4885903E" w:rsidR="003D514F" w:rsidRPr="009032EC" w:rsidRDefault="009032EC" w:rsidP="009032EC">
            <w:pPr>
              <w:autoSpaceDE w:val="0"/>
              <w:autoSpaceDN w:val="0"/>
              <w:adjustRightInd w:val="0"/>
              <w:spacing w:line="276" w:lineRule="auto"/>
              <w:rPr>
                <w:iCs/>
                <w:sz w:val="16"/>
                <w:szCs w:val="16"/>
                <w:lang w:eastAsia="en-US"/>
              </w:rPr>
            </w:pPr>
            <w:r w:rsidRPr="009032EC">
              <w:rPr>
                <w:iCs/>
                <w:sz w:val="16"/>
                <w:szCs w:val="16"/>
                <w:lang w:eastAsia="en-US"/>
              </w:rPr>
              <w:t>Öğrencilerden doğadaki ve sanat eserlerindeki sıcak ve soğuk renk uyumlarını algılayabilmeleri beklenir. Kelvin renk sıcaklık tablosu tanıtılarak sıcak renklerin daha yüksek enerji ve ısı hissi verdiği, soğuk renklerin ise sakinlik ve serinlik çağrışımı yaptığı açıklanır. Renk ve sıcaklık ilişkisini gösteren kart görselleriyle eşleştirme yapmaları sağlanır. Öğrencilerden sıcak renkler için kırmızı, turuncu ve sarı; soğuk renkler için mavi, mor ve yeşil kartları ateş, buz, gökyüzü gibi görsellerin bulunduğu kartlarla eşleştirmeleri istenir. Eşleştirme sırasında doğadaki bu renklerle ilişkili unsurları düşünmeleri ve paylaşmaları beklenir. Doğadaki ve sanat eserlerindeki sıcak ve soğuk renkleri gözlemlemeleri için (a) öğrencilerin bu renklerin günlük yaşamdaki ve eserlerdeki örneklerini keşfetmeleri sağlanır (</w:t>
            </w:r>
            <w:hyperlink r:id="rId8" w:history="1">
              <w:r w:rsidRPr="009032EC">
                <w:rPr>
                  <w:rStyle w:val="Kpr"/>
                  <w:b/>
                  <w:bCs/>
                  <w:iCs/>
                  <w:sz w:val="16"/>
                  <w:szCs w:val="16"/>
                  <w:lang w:eastAsia="en-US"/>
                </w:rPr>
                <w:t>E1.1</w:t>
              </w:r>
            </w:hyperlink>
            <w:r w:rsidRPr="009032EC">
              <w:rPr>
                <w:iCs/>
                <w:sz w:val="16"/>
                <w:szCs w:val="16"/>
                <w:lang w:eastAsia="en-US"/>
              </w:rPr>
              <w:t>). İncelemelerini yaparken renklerin sıcaklıkla ilişkisini ve hissettirdiklerini birbirleriyle fikir alışverişinde bulunarak ifade etmeleri beklenir (</w:t>
            </w:r>
            <w:hyperlink r:id="rId9" w:history="1">
              <w:r w:rsidRPr="009032EC">
                <w:rPr>
                  <w:rStyle w:val="Kpr"/>
                  <w:b/>
                  <w:bCs/>
                  <w:iCs/>
                  <w:sz w:val="16"/>
                  <w:szCs w:val="16"/>
                  <w:lang w:eastAsia="en-US"/>
                </w:rPr>
                <w:t>KB2.14</w:t>
              </w:r>
            </w:hyperlink>
            <w:r w:rsidRPr="009032EC">
              <w:rPr>
                <w:iCs/>
                <w:sz w:val="16"/>
                <w:szCs w:val="16"/>
                <w:lang w:eastAsia="en-US"/>
              </w:rPr>
              <w:t>, </w:t>
            </w:r>
            <w:hyperlink r:id="rId10" w:history="1">
              <w:r w:rsidRPr="009032EC">
                <w:rPr>
                  <w:rStyle w:val="Kpr"/>
                  <w:b/>
                  <w:bCs/>
                  <w:iCs/>
                  <w:sz w:val="16"/>
                  <w:szCs w:val="16"/>
                  <w:lang w:eastAsia="en-US"/>
                </w:rPr>
                <w:t>SDB1.1</w:t>
              </w:r>
            </w:hyperlink>
            <w:r w:rsidRPr="009032EC">
              <w:rPr>
                <w:iCs/>
                <w:sz w:val="16"/>
                <w:szCs w:val="16"/>
                <w:lang w:eastAsia="en-US"/>
              </w:rPr>
              <w:t>). Sıcak ve soğuk renkleri somutlaştırmaları için bu kavramların çevredeki nesneler, iklim, mevsimler ve duygusal etkilerle bağlantısını kurmaları sağlanır. Gözlemledikleri nesneleri renk özelliklerine göre gruplandırmaları beklenir (</w:t>
            </w:r>
            <w:hyperlink r:id="rId11" w:history="1">
              <w:r w:rsidRPr="009032EC">
                <w:rPr>
                  <w:rStyle w:val="Kpr"/>
                  <w:b/>
                  <w:bCs/>
                  <w:iCs/>
                  <w:sz w:val="16"/>
                  <w:szCs w:val="16"/>
                  <w:lang w:eastAsia="en-US"/>
                </w:rPr>
                <w:t>KB2.5</w:t>
              </w:r>
            </w:hyperlink>
            <w:r w:rsidRPr="009032EC">
              <w:rPr>
                <w:iCs/>
                <w:sz w:val="16"/>
                <w:szCs w:val="16"/>
                <w:lang w:eastAsia="en-US"/>
              </w:rPr>
              <w:t>, </w:t>
            </w:r>
            <w:hyperlink r:id="rId12" w:history="1">
              <w:r w:rsidRPr="009032EC">
                <w:rPr>
                  <w:rStyle w:val="Kpr"/>
                  <w:b/>
                  <w:bCs/>
                  <w:iCs/>
                  <w:sz w:val="16"/>
                  <w:szCs w:val="16"/>
                  <w:lang w:eastAsia="en-US"/>
                </w:rPr>
                <w:t>OB1</w:t>
              </w:r>
            </w:hyperlink>
            <w:r w:rsidRPr="009032EC">
              <w:rPr>
                <w:iCs/>
                <w:sz w:val="16"/>
                <w:szCs w:val="16"/>
                <w:lang w:eastAsia="en-US"/>
              </w:rPr>
              <w:t>). Doğadaki ve sanat eserlerindeki sıcak ve soğuk renklerin estetik etkilerini karşılaştırmaları için (b) eser görsellerini veya fotoğraf örneklerini dijital veya basılı olarak incelemeleri sağlanır (</w:t>
            </w:r>
            <w:hyperlink r:id="rId13" w:history="1">
              <w:r w:rsidRPr="009032EC">
                <w:rPr>
                  <w:rStyle w:val="Kpr"/>
                  <w:b/>
                  <w:bCs/>
                  <w:iCs/>
                  <w:sz w:val="16"/>
                  <w:szCs w:val="16"/>
                  <w:lang w:eastAsia="en-US"/>
                </w:rPr>
                <w:t>OB4</w:t>
              </w:r>
            </w:hyperlink>
            <w:r w:rsidRPr="009032EC">
              <w:rPr>
                <w:iCs/>
                <w:sz w:val="16"/>
                <w:szCs w:val="16"/>
                <w:lang w:eastAsia="en-US"/>
              </w:rPr>
              <w:t>). Türk ve Batı resim sanatından peyzaj, natürmort ve figüratif eserlerdeki renk uyumlarını çözümlemeleri beklenir (</w:t>
            </w:r>
            <w:hyperlink r:id="rId14" w:history="1">
              <w:r w:rsidRPr="009032EC">
                <w:rPr>
                  <w:rStyle w:val="Kpr"/>
                  <w:b/>
                  <w:bCs/>
                  <w:iCs/>
                  <w:sz w:val="16"/>
                  <w:szCs w:val="16"/>
                  <w:lang w:eastAsia="en-US"/>
                </w:rPr>
                <w:t>OB9</w:t>
              </w:r>
            </w:hyperlink>
            <w:r w:rsidRPr="009032EC">
              <w:rPr>
                <w:iCs/>
                <w:sz w:val="16"/>
                <w:szCs w:val="16"/>
                <w:lang w:eastAsia="en-US"/>
              </w:rPr>
              <w:t>, </w:t>
            </w:r>
            <w:hyperlink r:id="rId15" w:history="1">
              <w:r w:rsidRPr="009032EC">
                <w:rPr>
                  <w:rStyle w:val="Kpr"/>
                  <w:b/>
                  <w:bCs/>
                  <w:iCs/>
                  <w:sz w:val="16"/>
                  <w:szCs w:val="16"/>
                  <w:lang w:eastAsia="en-US"/>
                </w:rPr>
                <w:t>SAB3.2</w:t>
              </w:r>
            </w:hyperlink>
            <w:r w:rsidRPr="009032EC">
              <w:rPr>
                <w:iCs/>
                <w:sz w:val="16"/>
                <w:szCs w:val="16"/>
                <w:lang w:eastAsia="en-US"/>
              </w:rPr>
              <w:t>). Eserlerdeki renklerin kültürel farklılıklarla ilişkisini ve farklı kültürlerdeki anlamlarını keşfetmeleri istenir (</w:t>
            </w:r>
            <w:hyperlink r:id="rId16" w:history="1">
              <w:r w:rsidRPr="009032EC">
                <w:rPr>
                  <w:rStyle w:val="Kpr"/>
                  <w:b/>
                  <w:bCs/>
                  <w:iCs/>
                  <w:sz w:val="16"/>
                  <w:szCs w:val="16"/>
                  <w:lang w:eastAsia="en-US"/>
                </w:rPr>
                <w:t>SDB2.3</w:t>
              </w:r>
            </w:hyperlink>
            <w:r w:rsidRPr="009032EC">
              <w:rPr>
                <w:iCs/>
                <w:sz w:val="16"/>
                <w:szCs w:val="16"/>
                <w:lang w:eastAsia="en-US"/>
              </w:rPr>
              <w:t>, </w:t>
            </w:r>
            <w:hyperlink r:id="rId17" w:history="1">
              <w:r w:rsidRPr="009032EC">
                <w:rPr>
                  <w:rStyle w:val="Kpr"/>
                  <w:b/>
                  <w:bCs/>
                  <w:iCs/>
                  <w:sz w:val="16"/>
                  <w:szCs w:val="16"/>
                  <w:lang w:eastAsia="en-US"/>
                </w:rPr>
                <w:t>OB5</w:t>
              </w:r>
            </w:hyperlink>
            <w:r w:rsidRPr="009032EC">
              <w:rPr>
                <w:iCs/>
                <w:sz w:val="16"/>
                <w:szCs w:val="16"/>
                <w:lang w:eastAsia="en-US"/>
              </w:rPr>
              <w:t>). Sıcak ve soğuk renklerin eser üzerindeki duygusal etkilerini konuşma halkası tekniğiyle tartışmaları ve bu renklerin estetik algıya katkısını fark etmeleri beklenir (</w:t>
            </w:r>
            <w:hyperlink r:id="rId18" w:history="1">
              <w:r w:rsidRPr="009032EC">
                <w:rPr>
                  <w:rStyle w:val="Kpr"/>
                  <w:b/>
                  <w:bCs/>
                  <w:iCs/>
                  <w:sz w:val="16"/>
                  <w:szCs w:val="16"/>
                  <w:lang w:eastAsia="en-US"/>
                </w:rPr>
                <w:t>E3.5</w:t>
              </w:r>
            </w:hyperlink>
            <w:r w:rsidRPr="009032EC">
              <w:rPr>
                <w:iCs/>
                <w:sz w:val="16"/>
                <w:szCs w:val="16"/>
                <w:lang w:eastAsia="en-US"/>
              </w:rPr>
              <w:t>, </w:t>
            </w:r>
            <w:hyperlink r:id="rId19" w:history="1">
              <w:r w:rsidRPr="009032EC">
                <w:rPr>
                  <w:rStyle w:val="Kpr"/>
                  <w:b/>
                  <w:bCs/>
                  <w:iCs/>
                  <w:sz w:val="16"/>
                  <w:szCs w:val="16"/>
                  <w:lang w:eastAsia="en-US"/>
                </w:rPr>
                <w:t>SDB2.1</w:t>
              </w:r>
            </w:hyperlink>
            <w:r w:rsidRPr="009032EC">
              <w:rPr>
                <w:iCs/>
                <w:sz w:val="16"/>
                <w:szCs w:val="16"/>
                <w:lang w:eastAsia="en-US"/>
              </w:rPr>
              <w:t>, </w:t>
            </w:r>
            <w:hyperlink r:id="rId20" w:history="1">
              <w:r w:rsidRPr="009032EC">
                <w:rPr>
                  <w:rStyle w:val="Kpr"/>
                  <w:b/>
                  <w:bCs/>
                  <w:iCs/>
                  <w:sz w:val="16"/>
                  <w:szCs w:val="16"/>
                  <w:lang w:eastAsia="en-US"/>
                </w:rPr>
                <w:t>D7.1</w:t>
              </w:r>
            </w:hyperlink>
            <w:r w:rsidRPr="009032EC">
              <w:rPr>
                <w:iCs/>
                <w:sz w:val="16"/>
                <w:szCs w:val="16"/>
                <w:lang w:eastAsia="en-US"/>
              </w:rPr>
              <w:t>). Süreç çıkış kartları veya gözlem formu ile değerlendirilebilir. Doğadaki ve sanat eserlerindeki sıcak ve soğuk renkleri gözlemlemeleri için (a) öğrencilerin bu renklerin günlük yaşamdaki ve eserlerdeki örneklerini keşfetmeleri sağlanır (</w:t>
            </w:r>
            <w:hyperlink r:id="rId21" w:history="1">
              <w:r w:rsidRPr="009032EC">
                <w:rPr>
                  <w:rStyle w:val="Kpr"/>
                  <w:b/>
                  <w:bCs/>
                  <w:iCs/>
                  <w:sz w:val="16"/>
                  <w:szCs w:val="16"/>
                  <w:lang w:eastAsia="en-US"/>
                </w:rPr>
                <w:t>E1.1</w:t>
              </w:r>
            </w:hyperlink>
            <w:r w:rsidRPr="009032EC">
              <w:rPr>
                <w:iCs/>
                <w:sz w:val="16"/>
                <w:szCs w:val="16"/>
                <w:lang w:eastAsia="en-US"/>
              </w:rPr>
              <w:t>). İncelemelerini yaparken renklerin sıcaklıkla ilişkisini ve hissettirdiklerini birbirleriyle fikir alışverişinde bulunarak ifade etmeleri beklenir (</w:t>
            </w:r>
            <w:hyperlink r:id="rId22" w:history="1">
              <w:r w:rsidRPr="009032EC">
                <w:rPr>
                  <w:rStyle w:val="Kpr"/>
                  <w:b/>
                  <w:bCs/>
                  <w:iCs/>
                  <w:sz w:val="16"/>
                  <w:szCs w:val="16"/>
                  <w:lang w:eastAsia="en-US"/>
                </w:rPr>
                <w:t>KB2.14</w:t>
              </w:r>
            </w:hyperlink>
            <w:r w:rsidRPr="009032EC">
              <w:rPr>
                <w:iCs/>
                <w:sz w:val="16"/>
                <w:szCs w:val="16"/>
                <w:lang w:eastAsia="en-US"/>
              </w:rPr>
              <w:t>, </w:t>
            </w:r>
            <w:hyperlink r:id="rId23" w:history="1">
              <w:r w:rsidRPr="009032EC">
                <w:rPr>
                  <w:rStyle w:val="Kpr"/>
                  <w:b/>
                  <w:bCs/>
                  <w:iCs/>
                  <w:sz w:val="16"/>
                  <w:szCs w:val="16"/>
                  <w:lang w:eastAsia="en-US"/>
                </w:rPr>
                <w:t>SDB1.1</w:t>
              </w:r>
            </w:hyperlink>
            <w:r w:rsidRPr="009032EC">
              <w:rPr>
                <w:iCs/>
                <w:sz w:val="16"/>
                <w:szCs w:val="16"/>
                <w:lang w:eastAsia="en-US"/>
              </w:rPr>
              <w:t>). Sıcak ve soğuk renkleri somutlaştırmaları için bu kavramların çevredeki nesneler, iklim, mevsimler ve duygusal etkilerle bağlantısını kurmaları sağlanır. Gözlemledikleri nesneleri renk özelliklerine göre gruplandırmaları beklenir (</w:t>
            </w:r>
            <w:hyperlink r:id="rId24" w:history="1">
              <w:r w:rsidRPr="009032EC">
                <w:rPr>
                  <w:rStyle w:val="Kpr"/>
                  <w:b/>
                  <w:bCs/>
                  <w:iCs/>
                  <w:sz w:val="16"/>
                  <w:szCs w:val="16"/>
                  <w:lang w:eastAsia="en-US"/>
                </w:rPr>
                <w:t>KB2.5</w:t>
              </w:r>
            </w:hyperlink>
            <w:r w:rsidRPr="009032EC">
              <w:rPr>
                <w:iCs/>
                <w:sz w:val="16"/>
                <w:szCs w:val="16"/>
                <w:lang w:eastAsia="en-US"/>
              </w:rPr>
              <w:t>, </w:t>
            </w:r>
            <w:hyperlink r:id="rId25" w:history="1">
              <w:r w:rsidRPr="009032EC">
                <w:rPr>
                  <w:rStyle w:val="Kpr"/>
                  <w:b/>
                  <w:bCs/>
                  <w:iCs/>
                  <w:sz w:val="16"/>
                  <w:szCs w:val="16"/>
                  <w:lang w:eastAsia="en-US"/>
                </w:rPr>
                <w:t>OB1</w:t>
              </w:r>
            </w:hyperlink>
            <w:r w:rsidRPr="009032EC">
              <w:rPr>
                <w:iCs/>
                <w:sz w:val="16"/>
                <w:szCs w:val="16"/>
                <w:lang w:eastAsia="en-US"/>
              </w:rPr>
              <w:t>). Doğadaki ve sanat eserlerindeki sıcak ve soğuk renklerin estetik etkilerini karşılaştırmaları için (b) eser görsellerini veya fotoğraf örneklerini dijital veya basılı olarak incelemeleri sağlanır (</w:t>
            </w:r>
            <w:hyperlink r:id="rId26" w:history="1">
              <w:r w:rsidRPr="009032EC">
                <w:rPr>
                  <w:rStyle w:val="Kpr"/>
                  <w:b/>
                  <w:bCs/>
                  <w:iCs/>
                  <w:sz w:val="16"/>
                  <w:szCs w:val="16"/>
                  <w:lang w:eastAsia="en-US"/>
                </w:rPr>
                <w:t>OB4</w:t>
              </w:r>
            </w:hyperlink>
            <w:r w:rsidRPr="009032EC">
              <w:rPr>
                <w:iCs/>
                <w:sz w:val="16"/>
                <w:szCs w:val="16"/>
                <w:lang w:eastAsia="en-US"/>
              </w:rPr>
              <w:t>). Türk ve Batı resim sanatından peyzaj, natürmort ve figüratif eserlerdeki renk uyumlarını çözümlemeleri beklenir (</w:t>
            </w:r>
            <w:hyperlink r:id="rId27" w:history="1">
              <w:r w:rsidRPr="009032EC">
                <w:rPr>
                  <w:rStyle w:val="Kpr"/>
                  <w:b/>
                  <w:bCs/>
                  <w:iCs/>
                  <w:sz w:val="16"/>
                  <w:szCs w:val="16"/>
                  <w:lang w:eastAsia="en-US"/>
                </w:rPr>
                <w:t>OB9</w:t>
              </w:r>
            </w:hyperlink>
            <w:r w:rsidRPr="009032EC">
              <w:rPr>
                <w:iCs/>
                <w:sz w:val="16"/>
                <w:szCs w:val="16"/>
                <w:lang w:eastAsia="en-US"/>
              </w:rPr>
              <w:t>, </w:t>
            </w:r>
            <w:hyperlink r:id="rId28" w:history="1">
              <w:r w:rsidRPr="009032EC">
                <w:rPr>
                  <w:rStyle w:val="Kpr"/>
                  <w:b/>
                  <w:bCs/>
                  <w:iCs/>
                  <w:sz w:val="16"/>
                  <w:szCs w:val="16"/>
                  <w:lang w:eastAsia="en-US"/>
                </w:rPr>
                <w:t>SAB3.2</w:t>
              </w:r>
            </w:hyperlink>
            <w:r w:rsidRPr="009032EC">
              <w:rPr>
                <w:iCs/>
                <w:sz w:val="16"/>
                <w:szCs w:val="16"/>
                <w:lang w:eastAsia="en-US"/>
              </w:rPr>
              <w:t>). Eserlerdeki renklerin kültürel farklılıklarla ilişkisini ve farklı kültürlerdeki anlamlarını keşfetmeleri istenir (</w:t>
            </w:r>
            <w:hyperlink r:id="rId29" w:history="1">
              <w:r w:rsidRPr="009032EC">
                <w:rPr>
                  <w:rStyle w:val="Kpr"/>
                  <w:b/>
                  <w:bCs/>
                  <w:iCs/>
                  <w:sz w:val="16"/>
                  <w:szCs w:val="16"/>
                  <w:lang w:eastAsia="en-US"/>
                </w:rPr>
                <w:t>SDB2.3</w:t>
              </w:r>
            </w:hyperlink>
            <w:r w:rsidRPr="009032EC">
              <w:rPr>
                <w:iCs/>
                <w:sz w:val="16"/>
                <w:szCs w:val="16"/>
                <w:lang w:eastAsia="en-US"/>
              </w:rPr>
              <w:t>, </w:t>
            </w:r>
            <w:hyperlink r:id="rId30" w:history="1">
              <w:r w:rsidRPr="009032EC">
                <w:rPr>
                  <w:rStyle w:val="Kpr"/>
                  <w:b/>
                  <w:bCs/>
                  <w:iCs/>
                  <w:sz w:val="16"/>
                  <w:szCs w:val="16"/>
                  <w:lang w:eastAsia="en-US"/>
                </w:rPr>
                <w:t>OB5</w:t>
              </w:r>
            </w:hyperlink>
            <w:r w:rsidRPr="009032EC">
              <w:rPr>
                <w:iCs/>
                <w:sz w:val="16"/>
                <w:szCs w:val="16"/>
                <w:lang w:eastAsia="en-US"/>
              </w:rPr>
              <w:t>). Sıcak ve soğuk renklerin eser üzerindeki duygusal etkilerini konuşma halkası tekniğiyle tartışmaları ve bu renklerin estetik algıya katkısını fark etmeleri beklenir (</w:t>
            </w:r>
            <w:hyperlink r:id="rId31" w:history="1">
              <w:r w:rsidRPr="009032EC">
                <w:rPr>
                  <w:rStyle w:val="Kpr"/>
                  <w:b/>
                  <w:bCs/>
                  <w:iCs/>
                  <w:sz w:val="16"/>
                  <w:szCs w:val="16"/>
                  <w:lang w:eastAsia="en-US"/>
                </w:rPr>
                <w:t>E3.5</w:t>
              </w:r>
            </w:hyperlink>
            <w:r w:rsidRPr="009032EC">
              <w:rPr>
                <w:iCs/>
                <w:sz w:val="16"/>
                <w:szCs w:val="16"/>
                <w:lang w:eastAsia="en-US"/>
              </w:rPr>
              <w:t>, </w:t>
            </w:r>
            <w:hyperlink r:id="rId32" w:history="1">
              <w:r w:rsidRPr="009032EC">
                <w:rPr>
                  <w:rStyle w:val="Kpr"/>
                  <w:b/>
                  <w:bCs/>
                  <w:iCs/>
                  <w:sz w:val="16"/>
                  <w:szCs w:val="16"/>
                  <w:lang w:eastAsia="en-US"/>
                </w:rPr>
                <w:t>SDB2.1</w:t>
              </w:r>
            </w:hyperlink>
            <w:r w:rsidRPr="009032EC">
              <w:rPr>
                <w:iCs/>
                <w:sz w:val="16"/>
                <w:szCs w:val="16"/>
                <w:lang w:eastAsia="en-US"/>
              </w:rPr>
              <w:t>, </w:t>
            </w:r>
            <w:hyperlink r:id="rId33" w:history="1">
              <w:r w:rsidRPr="009032EC">
                <w:rPr>
                  <w:rStyle w:val="Kpr"/>
                  <w:b/>
                  <w:bCs/>
                  <w:iCs/>
                  <w:sz w:val="16"/>
                  <w:szCs w:val="16"/>
                  <w:lang w:eastAsia="en-US"/>
                </w:rPr>
                <w:t>D7.1</w:t>
              </w:r>
            </w:hyperlink>
            <w:r w:rsidRPr="009032EC">
              <w:rPr>
                <w:iCs/>
                <w:sz w:val="16"/>
                <w:szCs w:val="16"/>
                <w:lang w:eastAsia="en-US"/>
              </w:rPr>
              <w:t>). Süreç çıkış kartları veya gözlem formu ile değerlendirilebilir.</w:t>
            </w:r>
          </w:p>
        </w:tc>
      </w:tr>
      <w:tr w:rsidR="003D514F" w:rsidRPr="009032EC" w14:paraId="521D3B60" w14:textId="77777777">
        <w:trPr>
          <w:trHeight w:val="757"/>
          <w:jc w:val="center"/>
        </w:trPr>
        <w:tc>
          <w:tcPr>
            <w:tcW w:w="10125" w:type="dxa"/>
            <w:gridSpan w:val="4"/>
            <w:tcBorders>
              <w:top w:val="single" w:sz="6" w:space="0" w:color="auto"/>
              <w:left w:val="single" w:sz="8" w:space="0" w:color="auto"/>
              <w:bottom w:val="single" w:sz="6" w:space="0" w:color="auto"/>
              <w:right w:val="single" w:sz="8" w:space="0" w:color="auto"/>
            </w:tcBorders>
            <w:vAlign w:val="center"/>
            <w:hideMark/>
          </w:tcPr>
          <w:p w14:paraId="6E446D2D" w14:textId="77777777" w:rsidR="003D514F" w:rsidRPr="009032EC" w:rsidRDefault="003D514F">
            <w:pPr>
              <w:spacing w:line="276" w:lineRule="auto"/>
              <w:jc w:val="center"/>
              <w:rPr>
                <w:b/>
                <w:sz w:val="16"/>
                <w:szCs w:val="16"/>
                <w:lang w:eastAsia="en-US"/>
              </w:rPr>
            </w:pPr>
            <w:r w:rsidRPr="009032EC">
              <w:rPr>
                <w:b/>
                <w:sz w:val="16"/>
                <w:szCs w:val="16"/>
                <w:lang w:eastAsia="en-US"/>
              </w:rPr>
              <w:t>FARKLILAŞTIRMA</w:t>
            </w:r>
          </w:p>
        </w:tc>
      </w:tr>
      <w:tr w:rsidR="003D514F" w:rsidRPr="009032EC" w14:paraId="388DB701" w14:textId="77777777" w:rsidTr="003D514F">
        <w:trPr>
          <w:trHeight w:val="1219"/>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67BBE99" w14:textId="77777777" w:rsidR="003D514F" w:rsidRPr="009032EC" w:rsidRDefault="003D514F">
            <w:pPr>
              <w:spacing w:line="276" w:lineRule="auto"/>
              <w:rPr>
                <w:b/>
                <w:sz w:val="16"/>
                <w:szCs w:val="16"/>
                <w:lang w:eastAsia="en-US"/>
              </w:rPr>
            </w:pPr>
            <w:r w:rsidRPr="009032EC">
              <w:rPr>
                <w:b/>
                <w:sz w:val="16"/>
                <w:szCs w:val="16"/>
                <w:lang w:eastAsia="en-US"/>
              </w:rPr>
              <w:lastRenderedPageBreak/>
              <w:t>ZENGİNLEŞTİRME</w:t>
            </w:r>
          </w:p>
        </w:tc>
        <w:tc>
          <w:tcPr>
            <w:tcW w:w="7345" w:type="dxa"/>
            <w:gridSpan w:val="2"/>
            <w:tcBorders>
              <w:top w:val="single" w:sz="8" w:space="0" w:color="auto"/>
              <w:left w:val="single" w:sz="6" w:space="0" w:color="auto"/>
              <w:bottom w:val="single" w:sz="8" w:space="0" w:color="auto"/>
              <w:right w:val="single" w:sz="8" w:space="0" w:color="auto"/>
            </w:tcBorders>
            <w:vAlign w:val="center"/>
            <w:hideMark/>
          </w:tcPr>
          <w:p w14:paraId="3D06296A" w14:textId="77777777" w:rsidR="009032EC" w:rsidRPr="009032EC" w:rsidRDefault="009032EC" w:rsidP="009032EC">
            <w:pPr>
              <w:rPr>
                <w:sz w:val="16"/>
                <w:szCs w:val="16"/>
              </w:rPr>
            </w:pPr>
            <w:r w:rsidRPr="009032EC">
              <w:rPr>
                <w:sz w:val="16"/>
                <w:szCs w:val="16"/>
              </w:rPr>
              <w:t>Öğrencilerden yaşadıkları çevrede yer alan tarihî, kültürel ve doğal unsurları tanıtan; özgün bir slogan içeren afiş hazırlamaları istenebilir.</w:t>
            </w:r>
          </w:p>
          <w:p w14:paraId="144BBC91" w14:textId="68EF3D0E" w:rsidR="003D514F" w:rsidRPr="009032EC" w:rsidRDefault="003D514F">
            <w:pPr>
              <w:spacing w:line="276" w:lineRule="auto"/>
              <w:rPr>
                <w:sz w:val="16"/>
                <w:szCs w:val="16"/>
                <w:lang w:eastAsia="en-US"/>
              </w:rPr>
            </w:pPr>
          </w:p>
        </w:tc>
      </w:tr>
      <w:tr w:rsidR="003D514F" w:rsidRPr="009032EC" w14:paraId="62002DD8" w14:textId="77777777" w:rsidTr="003D514F">
        <w:trPr>
          <w:trHeight w:val="1267"/>
          <w:jc w:val="center"/>
        </w:trPr>
        <w:tc>
          <w:tcPr>
            <w:tcW w:w="2780" w:type="dxa"/>
            <w:gridSpan w:val="2"/>
            <w:tcBorders>
              <w:top w:val="single" w:sz="6" w:space="0" w:color="auto"/>
              <w:left w:val="single" w:sz="8" w:space="0" w:color="auto"/>
              <w:bottom w:val="single" w:sz="18" w:space="0" w:color="auto"/>
              <w:right w:val="single" w:sz="6" w:space="0" w:color="auto"/>
            </w:tcBorders>
            <w:vAlign w:val="center"/>
            <w:hideMark/>
          </w:tcPr>
          <w:p w14:paraId="2FB28146" w14:textId="77777777" w:rsidR="003D514F" w:rsidRPr="009032EC" w:rsidRDefault="003D514F">
            <w:pPr>
              <w:spacing w:line="276" w:lineRule="auto"/>
              <w:rPr>
                <w:b/>
                <w:sz w:val="16"/>
                <w:szCs w:val="16"/>
                <w:lang w:eastAsia="en-US"/>
              </w:rPr>
            </w:pPr>
            <w:r w:rsidRPr="009032EC">
              <w:rPr>
                <w:b/>
                <w:sz w:val="16"/>
                <w:szCs w:val="16"/>
                <w:lang w:eastAsia="en-US"/>
              </w:rPr>
              <w:t>DESTEKLEME</w:t>
            </w:r>
          </w:p>
        </w:tc>
        <w:tc>
          <w:tcPr>
            <w:tcW w:w="7345" w:type="dxa"/>
            <w:gridSpan w:val="2"/>
            <w:tcBorders>
              <w:top w:val="single" w:sz="8" w:space="0" w:color="auto"/>
              <w:left w:val="single" w:sz="6" w:space="0" w:color="auto"/>
              <w:bottom w:val="single" w:sz="18" w:space="0" w:color="auto"/>
              <w:right w:val="single" w:sz="8" w:space="0" w:color="auto"/>
            </w:tcBorders>
            <w:vAlign w:val="center"/>
            <w:hideMark/>
          </w:tcPr>
          <w:p w14:paraId="6E162116" w14:textId="7AC819C7" w:rsidR="003D514F" w:rsidRPr="009032EC" w:rsidRDefault="009032EC">
            <w:pPr>
              <w:spacing w:line="276" w:lineRule="auto"/>
              <w:rPr>
                <w:sz w:val="16"/>
                <w:szCs w:val="16"/>
                <w:lang w:eastAsia="en-US"/>
              </w:rPr>
            </w:pPr>
            <w:r w:rsidRPr="009032EC">
              <w:rPr>
                <w:sz w:val="16"/>
                <w:szCs w:val="16"/>
              </w:rPr>
              <w:t>Öğrencilerden yaşadıkları çevrede yer alan tarihî mekânlar ve doğal güzellikler hakkında gözlem yaparak fotoğraf albümü oluşturmaları istenebilir.</w:t>
            </w:r>
          </w:p>
        </w:tc>
      </w:tr>
      <w:tr w:rsidR="003D514F" w:rsidRPr="009032EC" w14:paraId="4288BD3E" w14:textId="77777777" w:rsidTr="003D514F">
        <w:trPr>
          <w:jc w:val="center"/>
        </w:trPr>
        <w:tc>
          <w:tcPr>
            <w:tcW w:w="2780" w:type="dxa"/>
            <w:gridSpan w:val="2"/>
            <w:tcBorders>
              <w:top w:val="nil"/>
              <w:left w:val="nil"/>
              <w:bottom w:val="nil"/>
              <w:right w:val="nil"/>
            </w:tcBorders>
            <w:vAlign w:val="center"/>
            <w:hideMark/>
          </w:tcPr>
          <w:p w14:paraId="3BEBA431" w14:textId="77777777" w:rsidR="003D514F" w:rsidRPr="009032EC" w:rsidRDefault="003D514F">
            <w:pPr>
              <w:rPr>
                <w:sz w:val="16"/>
                <w:szCs w:val="16"/>
                <w:lang w:eastAsia="en-US"/>
              </w:rPr>
            </w:pPr>
          </w:p>
        </w:tc>
        <w:tc>
          <w:tcPr>
            <w:tcW w:w="160" w:type="dxa"/>
            <w:tcBorders>
              <w:top w:val="nil"/>
              <w:left w:val="nil"/>
              <w:bottom w:val="nil"/>
              <w:right w:val="nil"/>
            </w:tcBorders>
            <w:vAlign w:val="center"/>
            <w:hideMark/>
          </w:tcPr>
          <w:p w14:paraId="5A06B4C8" w14:textId="77777777" w:rsidR="003D514F" w:rsidRPr="009032EC" w:rsidRDefault="003D514F">
            <w:pPr>
              <w:spacing w:line="276" w:lineRule="auto"/>
              <w:rPr>
                <w:rFonts w:eastAsiaTheme="minorHAnsi"/>
                <w:sz w:val="16"/>
                <w:szCs w:val="16"/>
              </w:rPr>
            </w:pPr>
          </w:p>
        </w:tc>
        <w:tc>
          <w:tcPr>
            <w:tcW w:w="7185" w:type="dxa"/>
            <w:tcBorders>
              <w:top w:val="nil"/>
              <w:left w:val="nil"/>
              <w:bottom w:val="nil"/>
              <w:right w:val="nil"/>
            </w:tcBorders>
            <w:vAlign w:val="center"/>
            <w:hideMark/>
          </w:tcPr>
          <w:p w14:paraId="4E523359" w14:textId="77777777" w:rsidR="003D514F" w:rsidRPr="009032EC" w:rsidRDefault="003D514F">
            <w:pPr>
              <w:spacing w:line="276" w:lineRule="auto"/>
              <w:rPr>
                <w:rFonts w:eastAsiaTheme="minorHAnsi"/>
                <w:sz w:val="16"/>
                <w:szCs w:val="16"/>
              </w:rPr>
            </w:pPr>
          </w:p>
        </w:tc>
      </w:tr>
    </w:tbl>
    <w:p w14:paraId="12D0BA2F" w14:textId="77777777" w:rsidR="003D514F" w:rsidRPr="009032EC" w:rsidRDefault="003D514F" w:rsidP="003D514F">
      <w:pPr>
        <w:pStyle w:val="Balk6"/>
        <w:ind w:firstLine="180"/>
        <w:rPr>
          <w:sz w:val="16"/>
          <w:szCs w:val="16"/>
        </w:rPr>
      </w:pPr>
    </w:p>
    <w:p w14:paraId="6C835B90" w14:textId="77777777" w:rsidR="003D514F" w:rsidRPr="009032EC" w:rsidRDefault="003D514F" w:rsidP="003D514F">
      <w:pPr>
        <w:pStyle w:val="Balk6"/>
        <w:ind w:firstLine="180"/>
        <w:rPr>
          <w:sz w:val="16"/>
          <w:szCs w:val="16"/>
        </w:rPr>
      </w:pPr>
      <w:r w:rsidRPr="009032E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D514F" w:rsidRPr="009032EC" w14:paraId="64EFCF10"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65C8FE3" w14:textId="77777777" w:rsidR="003D514F" w:rsidRPr="009032EC" w:rsidRDefault="003D514F">
            <w:pPr>
              <w:pStyle w:val="Balk1"/>
              <w:spacing w:line="276" w:lineRule="auto"/>
              <w:rPr>
                <w:sz w:val="16"/>
                <w:szCs w:val="16"/>
                <w:lang w:eastAsia="en-US"/>
              </w:rPr>
            </w:pPr>
            <w:r w:rsidRPr="009032EC">
              <w:rPr>
                <w:sz w:val="16"/>
                <w:szCs w:val="16"/>
                <w:lang w:eastAsia="en-US"/>
              </w:rPr>
              <w:t>ÖĞRENME KANITLARI</w:t>
            </w:r>
          </w:p>
          <w:p w14:paraId="2808B296" w14:textId="77777777" w:rsidR="003D514F" w:rsidRPr="009032EC" w:rsidRDefault="003D514F">
            <w:pPr>
              <w:pStyle w:val="Balk1"/>
              <w:spacing w:line="276" w:lineRule="auto"/>
              <w:rPr>
                <w:sz w:val="16"/>
                <w:szCs w:val="16"/>
                <w:lang w:eastAsia="en-US"/>
              </w:rPr>
            </w:pPr>
            <w:r w:rsidRPr="009032EC">
              <w:rPr>
                <w:sz w:val="16"/>
                <w:szCs w:val="16"/>
                <w:lang w:eastAsia="en-US"/>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9B3E1F1" w14:textId="5417D3FB" w:rsidR="003D514F" w:rsidRPr="009032EC" w:rsidRDefault="009032EC">
            <w:pPr>
              <w:spacing w:line="276" w:lineRule="auto"/>
              <w:rPr>
                <w:sz w:val="16"/>
                <w:szCs w:val="16"/>
                <w:lang w:eastAsia="en-US"/>
              </w:rPr>
            </w:pPr>
            <w:r w:rsidRPr="009032EC">
              <w:rPr>
                <w:sz w:val="16"/>
                <w:szCs w:val="16"/>
              </w:rPr>
              <w:t>Öğrenme çıktıları giriş-çıkış kartları, gözlem formları, dereceli puanlama anahtarları ve öz değerlendirme formları kullanılarak değerlendirilebilir. Sınıf içi performans görevi olarak öğrencilerden Türkiye’deki tarihî mekânlar ve doğal güzelliklere ilişkin izlenimleriyle sıcak veya soğuk renk uyumunu kullanarak resim yapmaları istenir. Çalışmalarında pastel boya, sulu boya veya renkli kuru kalemleri kullanarak seçtikleri renk gruplarıyla estetik bir bütünlük oluşturmaları beklenir.</w:t>
            </w:r>
          </w:p>
        </w:tc>
      </w:tr>
    </w:tbl>
    <w:p w14:paraId="5EE783F5" w14:textId="77777777" w:rsidR="003D514F" w:rsidRPr="009032EC" w:rsidRDefault="003D514F" w:rsidP="003D514F">
      <w:pPr>
        <w:pStyle w:val="Balk6"/>
        <w:ind w:firstLine="180"/>
        <w:rPr>
          <w:sz w:val="16"/>
          <w:szCs w:val="16"/>
        </w:rPr>
      </w:pPr>
    </w:p>
    <w:p w14:paraId="72BE4476" w14:textId="77777777" w:rsidR="003D514F" w:rsidRPr="009032EC" w:rsidRDefault="003D514F" w:rsidP="003D514F">
      <w:pPr>
        <w:pStyle w:val="Balk6"/>
        <w:ind w:firstLine="180"/>
        <w:rPr>
          <w:sz w:val="16"/>
          <w:szCs w:val="16"/>
        </w:rPr>
      </w:pPr>
      <w:r w:rsidRPr="009032EC">
        <w:rPr>
          <w:sz w:val="16"/>
          <w:szCs w:val="16"/>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3D514F" w:rsidRPr="009032EC" w14:paraId="32114E3C" w14:textId="77777777">
        <w:trPr>
          <w:trHeight w:val="2635"/>
          <w:jc w:val="center"/>
        </w:trPr>
        <w:tc>
          <w:tcPr>
            <w:tcW w:w="2834" w:type="dxa"/>
            <w:tcBorders>
              <w:top w:val="single" w:sz="8" w:space="0" w:color="auto"/>
              <w:left w:val="single" w:sz="8" w:space="0" w:color="auto"/>
              <w:bottom w:val="single" w:sz="8" w:space="0" w:color="auto"/>
              <w:right w:val="single" w:sz="6" w:space="0" w:color="auto"/>
            </w:tcBorders>
            <w:vAlign w:val="center"/>
          </w:tcPr>
          <w:p w14:paraId="085569BE" w14:textId="77777777" w:rsidR="003D514F" w:rsidRPr="009032EC" w:rsidRDefault="003D514F">
            <w:pPr>
              <w:spacing w:line="276" w:lineRule="auto"/>
              <w:rPr>
                <w:b/>
                <w:sz w:val="16"/>
                <w:szCs w:val="16"/>
                <w:lang w:eastAsia="en-US"/>
              </w:rPr>
            </w:pPr>
            <w:r w:rsidRPr="009032EC">
              <w:rPr>
                <w:b/>
                <w:sz w:val="16"/>
                <w:szCs w:val="16"/>
                <w:lang w:eastAsia="en-US"/>
              </w:rPr>
              <w:t>ÖĞRETMEN YANSITMALARI</w:t>
            </w:r>
          </w:p>
          <w:p w14:paraId="4FC64FB3" w14:textId="77777777" w:rsidR="003D514F" w:rsidRPr="009032EC" w:rsidRDefault="003D514F">
            <w:pPr>
              <w:spacing w:line="276" w:lineRule="auto"/>
              <w:rPr>
                <w:b/>
                <w:sz w:val="16"/>
                <w:szCs w:val="16"/>
                <w:lang w:eastAsia="en-US"/>
              </w:rPr>
            </w:pPr>
          </w:p>
          <w:p w14:paraId="05EC7048" w14:textId="77777777" w:rsidR="003D514F" w:rsidRPr="009032EC" w:rsidRDefault="003D514F">
            <w:pPr>
              <w:spacing w:line="276" w:lineRule="auto"/>
              <w:rPr>
                <w:sz w:val="16"/>
                <w:szCs w:val="16"/>
                <w:lang w:eastAsia="en-US"/>
              </w:rPr>
            </w:pPr>
            <w:r w:rsidRPr="009032EC">
              <w:rPr>
                <w:sz w:val="16"/>
                <w:szCs w:val="16"/>
                <w:lang w:eastAsia="en-US"/>
              </w:rPr>
              <w:t>(Karşılaşılan sorunlar, özel hâller, öneriler, iyileştirmeler )</w:t>
            </w:r>
          </w:p>
        </w:tc>
        <w:tc>
          <w:tcPr>
            <w:tcW w:w="7367" w:type="dxa"/>
            <w:tcBorders>
              <w:top w:val="single" w:sz="8" w:space="0" w:color="auto"/>
              <w:left w:val="single" w:sz="6" w:space="0" w:color="auto"/>
              <w:bottom w:val="single" w:sz="8" w:space="0" w:color="auto"/>
              <w:right w:val="single" w:sz="8" w:space="0" w:color="auto"/>
            </w:tcBorders>
            <w:vAlign w:val="center"/>
            <w:hideMark/>
          </w:tcPr>
          <w:p w14:paraId="5A9C1CFF" w14:textId="77777777" w:rsidR="003D514F" w:rsidRPr="009032EC" w:rsidRDefault="003D514F">
            <w:pPr>
              <w:spacing w:line="276" w:lineRule="auto"/>
              <w:rPr>
                <w:sz w:val="16"/>
                <w:szCs w:val="16"/>
                <w:lang w:eastAsia="en-US"/>
              </w:rPr>
            </w:pPr>
            <w:r w:rsidRPr="009032EC">
              <w:rPr>
                <w:sz w:val="16"/>
                <w:szCs w:val="16"/>
                <w:lang w:eastAsia="en-US"/>
              </w:rPr>
              <w:t>Bu bölüm öğretmen tarafından ilgili hafta bitiminde doldurulacaktır.</w:t>
            </w:r>
          </w:p>
        </w:tc>
      </w:tr>
    </w:tbl>
    <w:p w14:paraId="5CF32757" w14:textId="77777777" w:rsidR="003D514F" w:rsidRPr="009032EC" w:rsidRDefault="003D514F" w:rsidP="003D514F">
      <w:pPr>
        <w:rPr>
          <w:b/>
          <w:sz w:val="16"/>
          <w:szCs w:val="16"/>
        </w:rPr>
      </w:pP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p>
    <w:p w14:paraId="773922BF" w14:textId="77777777" w:rsidR="003D514F" w:rsidRPr="009032EC" w:rsidRDefault="003D514F" w:rsidP="003D514F">
      <w:pPr>
        <w:rPr>
          <w:b/>
          <w:sz w:val="16"/>
          <w:szCs w:val="16"/>
        </w:rPr>
      </w:pPr>
    </w:p>
    <w:p w14:paraId="65F6FA09" w14:textId="77777777" w:rsidR="003D514F" w:rsidRPr="009032EC" w:rsidRDefault="003D514F" w:rsidP="003D514F">
      <w:pPr>
        <w:rPr>
          <w:b/>
          <w:sz w:val="16"/>
          <w:szCs w:val="16"/>
        </w:rPr>
      </w:pPr>
    </w:p>
    <w:p w14:paraId="4EE326D3" w14:textId="77777777" w:rsidR="003D514F" w:rsidRPr="009032EC" w:rsidRDefault="003D514F" w:rsidP="003D514F">
      <w:pPr>
        <w:tabs>
          <w:tab w:val="left" w:pos="3569"/>
        </w:tabs>
        <w:jc w:val="right"/>
        <w:rPr>
          <w:b/>
          <w:sz w:val="16"/>
          <w:szCs w:val="16"/>
        </w:rPr>
      </w:pPr>
      <w:r w:rsidRPr="009032EC">
        <w:rPr>
          <w:b/>
          <w:sz w:val="16"/>
          <w:szCs w:val="16"/>
        </w:rPr>
        <w:t>……………………..</w:t>
      </w:r>
    </w:p>
    <w:p w14:paraId="7B555AA5" w14:textId="5E5A0D58" w:rsidR="003D514F" w:rsidRPr="009032EC" w:rsidRDefault="00F2781C" w:rsidP="003D514F">
      <w:pPr>
        <w:tabs>
          <w:tab w:val="left" w:pos="3569"/>
        </w:tabs>
        <w:jc w:val="right"/>
        <w:rPr>
          <w:b/>
          <w:sz w:val="16"/>
          <w:szCs w:val="16"/>
        </w:rPr>
      </w:pPr>
      <w:r w:rsidRPr="009032EC">
        <w:rPr>
          <w:b/>
          <w:sz w:val="16"/>
          <w:szCs w:val="16"/>
        </w:rPr>
        <w:t>3</w:t>
      </w:r>
      <w:r w:rsidR="003D514F" w:rsidRPr="009032EC">
        <w:rPr>
          <w:b/>
          <w:sz w:val="16"/>
          <w:szCs w:val="16"/>
        </w:rPr>
        <w:t>/… Sınıf Öğretmeni</w:t>
      </w:r>
    </w:p>
    <w:p w14:paraId="14835EA9" w14:textId="77777777" w:rsidR="003D514F" w:rsidRPr="009032EC" w:rsidRDefault="003D514F" w:rsidP="003D514F">
      <w:pPr>
        <w:tabs>
          <w:tab w:val="left" w:pos="3569"/>
        </w:tabs>
        <w:rPr>
          <w:b/>
          <w:sz w:val="16"/>
          <w:szCs w:val="16"/>
        </w:rPr>
      </w:pPr>
    </w:p>
    <w:p w14:paraId="0ED33078" w14:textId="77777777" w:rsidR="003D514F" w:rsidRPr="009032EC" w:rsidRDefault="003D514F" w:rsidP="003D514F">
      <w:pPr>
        <w:tabs>
          <w:tab w:val="left" w:pos="3569"/>
        </w:tabs>
        <w:jc w:val="center"/>
        <w:rPr>
          <w:b/>
          <w:sz w:val="16"/>
          <w:szCs w:val="16"/>
        </w:rPr>
      </w:pPr>
      <w:r w:rsidRPr="009032EC">
        <w:rPr>
          <w:b/>
          <w:sz w:val="16"/>
          <w:szCs w:val="16"/>
        </w:rPr>
        <w:t>…/…./2026</w:t>
      </w:r>
    </w:p>
    <w:p w14:paraId="56F7327A" w14:textId="77777777" w:rsidR="003D514F" w:rsidRPr="009032EC" w:rsidRDefault="003D514F" w:rsidP="003D514F">
      <w:pPr>
        <w:tabs>
          <w:tab w:val="left" w:pos="3569"/>
        </w:tabs>
        <w:jc w:val="center"/>
        <w:rPr>
          <w:b/>
          <w:sz w:val="16"/>
          <w:szCs w:val="16"/>
        </w:rPr>
      </w:pPr>
    </w:p>
    <w:p w14:paraId="645845B7" w14:textId="77777777" w:rsidR="003D514F" w:rsidRPr="009032EC" w:rsidRDefault="003D514F" w:rsidP="003D514F">
      <w:pPr>
        <w:tabs>
          <w:tab w:val="left" w:pos="3569"/>
        </w:tabs>
        <w:jc w:val="center"/>
        <w:rPr>
          <w:b/>
          <w:sz w:val="16"/>
          <w:szCs w:val="16"/>
        </w:rPr>
      </w:pPr>
      <w:r w:rsidRPr="009032EC">
        <w:rPr>
          <w:b/>
          <w:sz w:val="16"/>
          <w:szCs w:val="16"/>
        </w:rPr>
        <w:t>………………………</w:t>
      </w:r>
    </w:p>
    <w:p w14:paraId="29775DB1" w14:textId="77777777" w:rsidR="003D514F" w:rsidRPr="009032EC" w:rsidRDefault="003D514F" w:rsidP="003D514F">
      <w:pPr>
        <w:tabs>
          <w:tab w:val="left" w:pos="3569"/>
        </w:tabs>
        <w:jc w:val="center"/>
        <w:rPr>
          <w:b/>
          <w:sz w:val="16"/>
          <w:szCs w:val="16"/>
        </w:rPr>
      </w:pPr>
      <w:r w:rsidRPr="009032EC">
        <w:rPr>
          <w:b/>
          <w:sz w:val="16"/>
          <w:szCs w:val="16"/>
        </w:rPr>
        <w:t>Okul Müdür</w:t>
      </w:r>
      <w:bookmarkEnd w:id="0"/>
      <w:bookmarkEnd w:id="1"/>
      <w:bookmarkEnd w:id="2"/>
      <w:r w:rsidRPr="009032EC">
        <w:rPr>
          <w:b/>
          <w:sz w:val="16"/>
          <w:szCs w:val="16"/>
        </w:rPr>
        <w:t>ü</w:t>
      </w:r>
    </w:p>
    <w:p w14:paraId="486E646E" w14:textId="63520B77" w:rsidR="00D664D1" w:rsidRPr="009032EC" w:rsidRDefault="00D664D1" w:rsidP="003D514F">
      <w:pPr>
        <w:rPr>
          <w:sz w:val="16"/>
          <w:szCs w:val="16"/>
        </w:rPr>
      </w:pPr>
    </w:p>
    <w:sectPr w:rsidR="00D664D1" w:rsidRPr="009032E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B89A6" w14:textId="77777777" w:rsidR="00F624D8" w:rsidRDefault="00F624D8" w:rsidP="00161E3C">
      <w:r>
        <w:separator/>
      </w:r>
    </w:p>
  </w:endnote>
  <w:endnote w:type="continuationSeparator" w:id="0">
    <w:p w14:paraId="2CCD5DF9" w14:textId="77777777" w:rsidR="00F624D8" w:rsidRDefault="00F624D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59436" w14:textId="77777777" w:rsidR="00F624D8" w:rsidRDefault="00F624D8" w:rsidP="00161E3C">
      <w:r>
        <w:separator/>
      </w:r>
    </w:p>
  </w:footnote>
  <w:footnote w:type="continuationSeparator" w:id="0">
    <w:p w14:paraId="06508A1C" w14:textId="77777777" w:rsidR="00F624D8" w:rsidRDefault="00F624D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6964018">
    <w:abstractNumId w:val="22"/>
  </w:num>
  <w:num w:numId="2" w16cid:durableId="1547640158">
    <w:abstractNumId w:val="2"/>
  </w:num>
  <w:num w:numId="3" w16cid:durableId="524294187">
    <w:abstractNumId w:val="10"/>
  </w:num>
  <w:num w:numId="4" w16cid:durableId="102309307">
    <w:abstractNumId w:val="14"/>
  </w:num>
  <w:num w:numId="5" w16cid:durableId="1998873667">
    <w:abstractNumId w:val="25"/>
  </w:num>
  <w:num w:numId="6" w16cid:durableId="366759561">
    <w:abstractNumId w:val="24"/>
  </w:num>
  <w:num w:numId="7" w16cid:durableId="2111126222">
    <w:abstractNumId w:val="9"/>
  </w:num>
  <w:num w:numId="8" w16cid:durableId="1459490791">
    <w:abstractNumId w:val="19"/>
  </w:num>
  <w:num w:numId="9" w16cid:durableId="1434278590">
    <w:abstractNumId w:val="18"/>
  </w:num>
  <w:num w:numId="10" w16cid:durableId="1357852492">
    <w:abstractNumId w:val="16"/>
  </w:num>
  <w:num w:numId="11" w16cid:durableId="249778989">
    <w:abstractNumId w:val="5"/>
  </w:num>
  <w:num w:numId="12" w16cid:durableId="1885486762">
    <w:abstractNumId w:val="23"/>
  </w:num>
  <w:num w:numId="13" w16cid:durableId="680593612">
    <w:abstractNumId w:val="6"/>
  </w:num>
  <w:num w:numId="14" w16cid:durableId="855536618">
    <w:abstractNumId w:val="13"/>
  </w:num>
  <w:num w:numId="15" w16cid:durableId="1570657074">
    <w:abstractNumId w:val="21"/>
  </w:num>
  <w:num w:numId="16" w16cid:durableId="2001882621">
    <w:abstractNumId w:val="15"/>
  </w:num>
  <w:num w:numId="17" w16cid:durableId="533151188">
    <w:abstractNumId w:val="17"/>
  </w:num>
  <w:num w:numId="18" w16cid:durableId="311644245">
    <w:abstractNumId w:val="11"/>
  </w:num>
  <w:num w:numId="19" w16cid:durableId="1076589947">
    <w:abstractNumId w:val="12"/>
  </w:num>
  <w:num w:numId="20" w16cid:durableId="2144542082">
    <w:abstractNumId w:val="4"/>
  </w:num>
  <w:num w:numId="21" w16cid:durableId="878400054">
    <w:abstractNumId w:val="1"/>
  </w:num>
  <w:num w:numId="22" w16cid:durableId="509100897">
    <w:abstractNumId w:val="7"/>
  </w:num>
  <w:num w:numId="23" w16cid:durableId="737091392">
    <w:abstractNumId w:val="20"/>
  </w:num>
  <w:num w:numId="24" w16cid:durableId="1185286337">
    <w:abstractNumId w:val="0"/>
  </w:num>
  <w:num w:numId="25" w16cid:durableId="1267736431">
    <w:abstractNumId w:val="8"/>
  </w:num>
  <w:num w:numId="26" w16cid:durableId="1947275926">
    <w:abstractNumId w:val="3"/>
  </w:num>
  <w:num w:numId="27" w16cid:durableId="8912327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03C"/>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23664"/>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1315"/>
    <w:rsid w:val="00277BBC"/>
    <w:rsid w:val="002B35D5"/>
    <w:rsid w:val="002B4389"/>
    <w:rsid w:val="002B484C"/>
    <w:rsid w:val="002C4294"/>
    <w:rsid w:val="002C5630"/>
    <w:rsid w:val="002D2FE6"/>
    <w:rsid w:val="002F18CB"/>
    <w:rsid w:val="002F334D"/>
    <w:rsid w:val="002F3A7E"/>
    <w:rsid w:val="00306061"/>
    <w:rsid w:val="00333395"/>
    <w:rsid w:val="003376A8"/>
    <w:rsid w:val="00354E35"/>
    <w:rsid w:val="00365F8D"/>
    <w:rsid w:val="00375327"/>
    <w:rsid w:val="0038487E"/>
    <w:rsid w:val="0038513E"/>
    <w:rsid w:val="003852D4"/>
    <w:rsid w:val="00387E2C"/>
    <w:rsid w:val="003A0964"/>
    <w:rsid w:val="003B5443"/>
    <w:rsid w:val="003C2E8E"/>
    <w:rsid w:val="003C464E"/>
    <w:rsid w:val="003D2C17"/>
    <w:rsid w:val="003D514F"/>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1489"/>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6967"/>
    <w:rsid w:val="005D1B98"/>
    <w:rsid w:val="005D264E"/>
    <w:rsid w:val="005D4BF8"/>
    <w:rsid w:val="005D4E54"/>
    <w:rsid w:val="005F0061"/>
    <w:rsid w:val="005F3BC6"/>
    <w:rsid w:val="005F5ADF"/>
    <w:rsid w:val="00605A65"/>
    <w:rsid w:val="006066D8"/>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875D1"/>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3B2E"/>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0CA"/>
    <w:rsid w:val="008A4904"/>
    <w:rsid w:val="008B3044"/>
    <w:rsid w:val="008B4028"/>
    <w:rsid w:val="008D48A5"/>
    <w:rsid w:val="008F4097"/>
    <w:rsid w:val="008F4DEA"/>
    <w:rsid w:val="009000D4"/>
    <w:rsid w:val="00901913"/>
    <w:rsid w:val="00902B99"/>
    <w:rsid w:val="009032EC"/>
    <w:rsid w:val="00907CA1"/>
    <w:rsid w:val="00911CEB"/>
    <w:rsid w:val="009251D8"/>
    <w:rsid w:val="009276A8"/>
    <w:rsid w:val="00930070"/>
    <w:rsid w:val="00930D6F"/>
    <w:rsid w:val="00935442"/>
    <w:rsid w:val="00936E95"/>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74AC9"/>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643C"/>
    <w:rsid w:val="00B7703A"/>
    <w:rsid w:val="00B82265"/>
    <w:rsid w:val="00B91DF4"/>
    <w:rsid w:val="00B94CA8"/>
    <w:rsid w:val="00BB08DE"/>
    <w:rsid w:val="00BB6B2D"/>
    <w:rsid w:val="00BC1617"/>
    <w:rsid w:val="00BC380A"/>
    <w:rsid w:val="00BF29E2"/>
    <w:rsid w:val="00BF3D3A"/>
    <w:rsid w:val="00BF614F"/>
    <w:rsid w:val="00C04D33"/>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2AB3"/>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2781C"/>
    <w:rsid w:val="00F30663"/>
    <w:rsid w:val="00F40C93"/>
    <w:rsid w:val="00F5059D"/>
    <w:rsid w:val="00F51F8C"/>
    <w:rsid w:val="00F52F3F"/>
    <w:rsid w:val="00F624D8"/>
    <w:rsid w:val="00F635F3"/>
    <w:rsid w:val="00F70CF4"/>
    <w:rsid w:val="00F734E2"/>
    <w:rsid w:val="00F751BA"/>
    <w:rsid w:val="00F76CDA"/>
    <w:rsid w:val="00F80FE8"/>
    <w:rsid w:val="00F91372"/>
    <w:rsid w:val="00FA43A4"/>
    <w:rsid w:val="00FA4E6E"/>
    <w:rsid w:val="00FA7CB0"/>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9EB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3D514F"/>
    <w:rPr>
      <w:color w:val="0000FF" w:themeColor="hyperlink"/>
      <w:u w:val="single"/>
    </w:rPr>
  </w:style>
  <w:style w:type="character" w:styleId="zmlenmeyenBahsetme">
    <w:name w:val="Unresolved Mention"/>
    <w:basedOn w:val="VarsaylanParagrafYazTipi"/>
    <w:uiPriority w:val="99"/>
    <w:semiHidden/>
    <w:unhideWhenUsed/>
    <w:rsid w:val="003D51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ymm.meb.gov.tr/gorsel-sanatlar-dersi-temel-egitim/unite/836?kod=OB4" TargetMode="External"/><Relationship Id="rId18" Type="http://schemas.openxmlformats.org/officeDocument/2006/relationships/hyperlink" Target="https://tymm.meb.gov.tr/gorsel-sanatlar-dersi-temel-egitim/unite/836?kod=E3.5" TargetMode="External"/><Relationship Id="rId26" Type="http://schemas.openxmlformats.org/officeDocument/2006/relationships/hyperlink" Target="https://tymm.meb.gov.tr/gorsel-sanatlar-dersi-temel-egitim/unite/836?kod=OB4" TargetMode="External"/><Relationship Id="rId3" Type="http://schemas.openxmlformats.org/officeDocument/2006/relationships/styles" Target="styles.xml"/><Relationship Id="rId21" Type="http://schemas.openxmlformats.org/officeDocument/2006/relationships/hyperlink" Target="https://tymm.meb.gov.tr/gorsel-sanatlar-dersi-temel-egitim/unite/836?kod=E1.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ymm.meb.gov.tr/gorsel-sanatlar-dersi-temel-egitim/unite/836?kod=OB1" TargetMode="External"/><Relationship Id="rId17" Type="http://schemas.openxmlformats.org/officeDocument/2006/relationships/hyperlink" Target="https://tymm.meb.gov.tr/gorsel-sanatlar-dersi-temel-egitim/unite/836?kod=OB5" TargetMode="External"/><Relationship Id="rId25" Type="http://schemas.openxmlformats.org/officeDocument/2006/relationships/hyperlink" Target="https://tymm.meb.gov.tr/gorsel-sanatlar-dersi-temel-egitim/unite/836?kod=OB1" TargetMode="External"/><Relationship Id="rId33" Type="http://schemas.openxmlformats.org/officeDocument/2006/relationships/hyperlink" Target="https://tymm.meb.gov.tr/gorsel-sanatlar-dersi-temel-egitim/unite/836?kod=D7.1" TargetMode="External"/><Relationship Id="rId2" Type="http://schemas.openxmlformats.org/officeDocument/2006/relationships/numbering" Target="numbering.xml"/><Relationship Id="rId16" Type="http://schemas.openxmlformats.org/officeDocument/2006/relationships/hyperlink" Target="https://tymm.meb.gov.tr/gorsel-sanatlar-dersi-temel-egitim/unite/836?kod=SDB2.3" TargetMode="External"/><Relationship Id="rId20" Type="http://schemas.openxmlformats.org/officeDocument/2006/relationships/hyperlink" Target="https://tymm.meb.gov.tr/gorsel-sanatlar-dersi-temel-egitim/unite/836?kod=D7.1" TargetMode="External"/><Relationship Id="rId29" Type="http://schemas.openxmlformats.org/officeDocument/2006/relationships/hyperlink" Target="https://tymm.meb.gov.tr/gorsel-sanatlar-dersi-temel-egitim/unite/836?kod=SDB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gorsel-sanatlar-dersi-temel-egitim/unite/836?kod=KB2.5" TargetMode="External"/><Relationship Id="rId24" Type="http://schemas.openxmlformats.org/officeDocument/2006/relationships/hyperlink" Target="https://tymm.meb.gov.tr/gorsel-sanatlar-dersi-temel-egitim/unite/836?kod=KB2.5" TargetMode="External"/><Relationship Id="rId32" Type="http://schemas.openxmlformats.org/officeDocument/2006/relationships/hyperlink" Target="https://tymm.meb.gov.tr/gorsel-sanatlar-dersi-temel-egitim/unite/836?kod=SDB2.1" TargetMode="External"/><Relationship Id="rId5" Type="http://schemas.openxmlformats.org/officeDocument/2006/relationships/webSettings" Target="webSettings.xml"/><Relationship Id="rId15" Type="http://schemas.openxmlformats.org/officeDocument/2006/relationships/hyperlink" Target="https://tymm.meb.gov.tr/gorsel-sanatlar-dersi-temel-egitim/unite/836?kod=SAB3.2" TargetMode="External"/><Relationship Id="rId23" Type="http://schemas.openxmlformats.org/officeDocument/2006/relationships/hyperlink" Target="https://tymm.meb.gov.tr/gorsel-sanatlar-dersi-temel-egitim/unite/836?kod=SDB1.1" TargetMode="External"/><Relationship Id="rId28" Type="http://schemas.openxmlformats.org/officeDocument/2006/relationships/hyperlink" Target="https://tymm.meb.gov.tr/gorsel-sanatlar-dersi-temel-egitim/unite/836?kod=SAB3.2" TargetMode="External"/><Relationship Id="rId10" Type="http://schemas.openxmlformats.org/officeDocument/2006/relationships/hyperlink" Target="https://tymm.meb.gov.tr/gorsel-sanatlar-dersi-temel-egitim/unite/836?kod=SDB1.1" TargetMode="External"/><Relationship Id="rId19" Type="http://schemas.openxmlformats.org/officeDocument/2006/relationships/hyperlink" Target="https://tymm.meb.gov.tr/gorsel-sanatlar-dersi-temel-egitim/unite/836?kod=SDB2.1" TargetMode="External"/><Relationship Id="rId31" Type="http://schemas.openxmlformats.org/officeDocument/2006/relationships/hyperlink" Target="https://tymm.meb.gov.tr/gorsel-sanatlar-dersi-temel-egitim/unite/836?kod=E3.5" TargetMode="External"/><Relationship Id="rId4" Type="http://schemas.openxmlformats.org/officeDocument/2006/relationships/settings" Target="settings.xml"/><Relationship Id="rId9" Type="http://schemas.openxmlformats.org/officeDocument/2006/relationships/hyperlink" Target="https://tymm.meb.gov.tr/gorsel-sanatlar-dersi-temel-egitim/unite/836?kod=KB2.14" TargetMode="External"/><Relationship Id="rId14" Type="http://schemas.openxmlformats.org/officeDocument/2006/relationships/hyperlink" Target="https://tymm.meb.gov.tr/gorsel-sanatlar-dersi-temel-egitim/unite/836?kod=OB9" TargetMode="External"/><Relationship Id="rId22" Type="http://schemas.openxmlformats.org/officeDocument/2006/relationships/hyperlink" Target="https://tymm.meb.gov.tr/gorsel-sanatlar-dersi-temel-egitim/unite/836?kod=KB2.14" TargetMode="External"/><Relationship Id="rId27" Type="http://schemas.openxmlformats.org/officeDocument/2006/relationships/hyperlink" Target="https://tymm.meb.gov.tr/gorsel-sanatlar-dersi-temel-egitim/unite/836?kod=OB9" TargetMode="External"/><Relationship Id="rId30" Type="http://schemas.openxmlformats.org/officeDocument/2006/relationships/hyperlink" Target="https://tymm.meb.gov.tr/gorsel-sanatlar-dersi-temel-egitim/unite/836?kod=OB5" TargetMode="External"/><Relationship Id="rId35" Type="http://schemas.openxmlformats.org/officeDocument/2006/relationships/theme" Target="theme/theme1.xml"/><Relationship Id="rId8" Type="http://schemas.openxmlformats.org/officeDocument/2006/relationships/hyperlink" Target="https://tymm.meb.gov.tr/gorsel-sanatlar-dersi-temel-egitim/unite/836?kod=E1.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11705-750F-4683-8725-9F0A70D8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1170</Words>
  <Characters>6674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12</cp:revision>
  <cp:lastPrinted>2018-03-23T12:00:00Z</cp:lastPrinted>
  <dcterms:created xsi:type="dcterms:W3CDTF">2019-09-08T20:57:00Z</dcterms:created>
  <dcterms:modified xsi:type="dcterms:W3CDTF">2026-08-29T18:48:00Z</dcterms:modified>
</cp:coreProperties>
</file>